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3A37" w14:textId="431378FD" w:rsidR="008856F9" w:rsidRPr="00A954E2" w:rsidRDefault="00A954E2" w:rsidP="00D86D15">
      <w:pPr>
        <w:spacing w:after="0" w:line="276" w:lineRule="auto"/>
        <w:jc w:val="both"/>
        <w:rPr>
          <w:rFonts w:cstheme="minorHAnsi"/>
          <w:b/>
          <w:bCs/>
          <w:sz w:val="20"/>
          <w:szCs w:val="20"/>
          <w:lang w:val="en-GB"/>
        </w:rPr>
      </w:pPr>
      <w:r>
        <w:rPr>
          <w:rFonts w:cstheme="minorHAnsi"/>
          <w:b/>
          <w:bCs/>
          <w:sz w:val="20"/>
          <w:szCs w:val="20"/>
          <w:lang w:val="en-GB"/>
        </w:rPr>
        <w:t xml:space="preserve">Project acronym: </w:t>
      </w:r>
      <w:proofErr w:type="spellStart"/>
      <w:r w:rsidR="0094248D" w:rsidRPr="00A954E2">
        <w:rPr>
          <w:rFonts w:cstheme="minorHAnsi"/>
          <w:bCs/>
          <w:sz w:val="20"/>
          <w:szCs w:val="20"/>
          <w:lang w:val="en-GB"/>
        </w:rPr>
        <w:t>BeFORE</w:t>
      </w:r>
      <w:proofErr w:type="spellEnd"/>
      <w:r w:rsidR="003C5A37" w:rsidRPr="00A954E2">
        <w:rPr>
          <w:rFonts w:cstheme="minorHAnsi"/>
          <w:bCs/>
          <w:sz w:val="20"/>
          <w:szCs w:val="20"/>
          <w:lang w:val="en-GB"/>
        </w:rPr>
        <w:t xml:space="preserve"> – Barrier for recycling</w:t>
      </w:r>
      <w:r w:rsidR="003C5A37">
        <w:rPr>
          <w:rFonts w:cstheme="minorHAnsi"/>
          <w:b/>
          <w:bCs/>
          <w:sz w:val="20"/>
          <w:szCs w:val="20"/>
          <w:lang w:val="en-GB"/>
        </w:rPr>
        <w:t xml:space="preserve"> </w:t>
      </w:r>
    </w:p>
    <w:p w14:paraId="51DEABF3" w14:textId="573E6424" w:rsidR="00E86257" w:rsidRPr="00A954E2" w:rsidRDefault="003C5A37" w:rsidP="00A954E2">
      <w:pPr>
        <w:spacing w:after="0" w:line="276" w:lineRule="auto"/>
        <w:jc w:val="both"/>
        <w:rPr>
          <w:rFonts w:cstheme="minorHAnsi"/>
          <w:b/>
          <w:bCs/>
          <w:sz w:val="20"/>
          <w:szCs w:val="20"/>
          <w:lang w:val="en-GB"/>
        </w:rPr>
      </w:pPr>
      <w:r w:rsidRPr="00A954E2">
        <w:rPr>
          <w:rFonts w:cstheme="minorHAnsi"/>
          <w:b/>
          <w:bCs/>
          <w:sz w:val="20"/>
          <w:szCs w:val="20"/>
          <w:lang w:val="en-GB"/>
        </w:rPr>
        <w:t xml:space="preserve">Project title: </w:t>
      </w:r>
      <w:r w:rsidR="00E86257" w:rsidRPr="00A954E2">
        <w:rPr>
          <w:rFonts w:cstheme="minorHAnsi"/>
          <w:bCs/>
          <w:sz w:val="20"/>
          <w:szCs w:val="20"/>
          <w:lang w:val="en-GB"/>
        </w:rPr>
        <w:t>Recyclable material innovations for ’contact sensitive’ plastic and paper packaging with high quality barrier properties</w:t>
      </w:r>
    </w:p>
    <w:p w14:paraId="6677776B" w14:textId="77777777" w:rsidR="00E86257" w:rsidRPr="003C5A37" w:rsidRDefault="00E86257" w:rsidP="001B1429">
      <w:pPr>
        <w:autoSpaceDE w:val="0"/>
        <w:autoSpaceDN w:val="0"/>
        <w:adjustRightInd w:val="0"/>
        <w:spacing w:after="0" w:line="276" w:lineRule="auto"/>
        <w:jc w:val="both"/>
        <w:rPr>
          <w:rFonts w:cstheme="minorHAnsi"/>
          <w:b/>
          <w:bCs/>
          <w:color w:val="7F7F7F" w:themeColor="text1" w:themeTint="80"/>
          <w:sz w:val="20"/>
          <w:szCs w:val="20"/>
          <w:lang w:val="en-US"/>
        </w:rPr>
      </w:pPr>
    </w:p>
    <w:p w14:paraId="683FB2C7" w14:textId="22EF579F" w:rsidR="001D1448" w:rsidRPr="003C5A37" w:rsidRDefault="00F7059E" w:rsidP="003C5A37">
      <w:pPr>
        <w:spacing w:after="0" w:line="276" w:lineRule="auto"/>
        <w:jc w:val="both"/>
        <w:rPr>
          <w:rFonts w:cstheme="minorHAnsi"/>
          <w:b/>
          <w:bCs/>
          <w:sz w:val="20"/>
          <w:szCs w:val="20"/>
          <w:lang w:val="en-GB"/>
        </w:rPr>
      </w:pPr>
      <w:r w:rsidRPr="003C5A37">
        <w:rPr>
          <w:rFonts w:cstheme="minorHAnsi"/>
          <w:b/>
          <w:bCs/>
          <w:sz w:val="20"/>
          <w:szCs w:val="20"/>
          <w:lang w:val="en-GB"/>
        </w:rPr>
        <w:t>PROJECT SCOPE</w:t>
      </w:r>
    </w:p>
    <w:p w14:paraId="15F4EF8C" w14:textId="0E8C961D" w:rsidR="00F7059E" w:rsidRPr="003C5A37" w:rsidRDefault="00F7059E" w:rsidP="003C5A37">
      <w:pPr>
        <w:spacing w:after="0" w:line="276" w:lineRule="auto"/>
        <w:jc w:val="both"/>
        <w:rPr>
          <w:rFonts w:cstheme="minorHAnsi"/>
          <w:b/>
          <w:bCs/>
          <w:sz w:val="20"/>
          <w:szCs w:val="20"/>
          <w:lang w:val="en-GB"/>
        </w:rPr>
      </w:pPr>
      <w:r w:rsidRPr="003C5A37">
        <w:rPr>
          <w:rFonts w:cstheme="minorHAnsi"/>
          <w:b/>
          <w:bCs/>
          <w:sz w:val="20"/>
          <w:szCs w:val="20"/>
          <w:lang w:val="en-GB"/>
        </w:rPr>
        <w:t>Need</w:t>
      </w:r>
      <w:r w:rsidR="001A2206" w:rsidRPr="003C5A37">
        <w:rPr>
          <w:rFonts w:cstheme="minorHAnsi"/>
          <w:b/>
          <w:bCs/>
          <w:sz w:val="20"/>
          <w:szCs w:val="20"/>
          <w:lang w:val="en-GB"/>
        </w:rPr>
        <w:t xml:space="preserve"> and problem</w:t>
      </w:r>
    </w:p>
    <w:p w14:paraId="574A88B9" w14:textId="10403865" w:rsidR="002E4685" w:rsidRDefault="0064739D">
      <w:pPr>
        <w:spacing w:after="0" w:line="276" w:lineRule="auto"/>
        <w:jc w:val="both"/>
        <w:rPr>
          <w:rFonts w:cstheme="minorHAnsi"/>
          <w:sz w:val="20"/>
          <w:szCs w:val="20"/>
          <w:lang w:val="en-GB"/>
        </w:rPr>
      </w:pPr>
      <w:r w:rsidRPr="003C5A37">
        <w:rPr>
          <w:rFonts w:cstheme="minorHAnsi"/>
          <w:sz w:val="20"/>
          <w:szCs w:val="20"/>
          <w:lang w:val="en-GB"/>
        </w:rPr>
        <w:t xml:space="preserve">Multilayer </w:t>
      </w:r>
      <w:r w:rsidR="00AE1B0A" w:rsidRPr="003C5A37">
        <w:rPr>
          <w:rFonts w:cstheme="minorHAnsi"/>
          <w:sz w:val="20"/>
          <w:szCs w:val="20"/>
          <w:lang w:val="en-GB"/>
        </w:rPr>
        <w:t xml:space="preserve">plastic and paper </w:t>
      </w:r>
      <w:r w:rsidRPr="003C5A37">
        <w:rPr>
          <w:rFonts w:cstheme="minorHAnsi"/>
          <w:sz w:val="20"/>
          <w:szCs w:val="20"/>
          <w:lang w:val="en-GB"/>
        </w:rPr>
        <w:t xml:space="preserve">packaging </w:t>
      </w:r>
      <w:r w:rsidR="0097283D" w:rsidRPr="00A954E2">
        <w:rPr>
          <w:rFonts w:cstheme="minorHAnsi"/>
          <w:sz w:val="20"/>
          <w:szCs w:val="20"/>
          <w:lang w:val="en-GB"/>
        </w:rPr>
        <w:t>play a key role in protecting sensitive products during shelf life</w:t>
      </w:r>
      <w:r w:rsidRPr="003C5A37">
        <w:rPr>
          <w:rFonts w:cstheme="minorHAnsi"/>
          <w:sz w:val="20"/>
          <w:szCs w:val="20"/>
          <w:lang w:val="en-GB"/>
        </w:rPr>
        <w:t xml:space="preserve">. </w:t>
      </w:r>
      <w:r w:rsidR="0097283D" w:rsidRPr="00A954E2">
        <w:rPr>
          <w:rFonts w:cstheme="minorHAnsi"/>
          <w:sz w:val="20"/>
          <w:szCs w:val="20"/>
          <w:lang w:val="en-GB"/>
        </w:rPr>
        <w:t>However, high-barrier packaging</w:t>
      </w:r>
      <w:r w:rsidR="0065637D" w:rsidRPr="00A954E2">
        <w:rPr>
          <w:rFonts w:cstheme="minorHAnsi"/>
          <w:sz w:val="20"/>
          <w:szCs w:val="20"/>
          <w:lang w:val="en-GB"/>
        </w:rPr>
        <w:t xml:space="preserve"> materials</w:t>
      </w:r>
      <w:r w:rsidR="0097283D" w:rsidRPr="00A954E2">
        <w:rPr>
          <w:rFonts w:cstheme="minorHAnsi"/>
          <w:sz w:val="20"/>
          <w:szCs w:val="20"/>
          <w:lang w:val="en-GB"/>
        </w:rPr>
        <w:t xml:space="preserve"> </w:t>
      </w:r>
      <w:r w:rsidR="0065637D" w:rsidRPr="00A954E2">
        <w:rPr>
          <w:rFonts w:cstheme="minorHAnsi"/>
          <w:sz w:val="20"/>
          <w:szCs w:val="20"/>
          <w:lang w:val="en-GB"/>
        </w:rPr>
        <w:t xml:space="preserve">as </w:t>
      </w:r>
      <w:r w:rsidR="004910DD" w:rsidRPr="004910DD">
        <w:rPr>
          <w:rFonts w:cstheme="minorHAnsi"/>
          <w:sz w:val="20"/>
          <w:szCs w:val="20"/>
          <w:lang w:val="en-GB"/>
        </w:rPr>
        <w:t>complex multi-material structures</w:t>
      </w:r>
      <w:r w:rsidR="00E26F08">
        <w:rPr>
          <w:rFonts w:cstheme="minorHAnsi"/>
          <w:sz w:val="20"/>
          <w:szCs w:val="20"/>
          <w:lang w:val="en-GB"/>
        </w:rPr>
        <w:t xml:space="preserve"> (Alu</w:t>
      </w:r>
      <w:r w:rsidR="003D2352">
        <w:rPr>
          <w:rFonts w:cstheme="minorHAnsi"/>
          <w:sz w:val="20"/>
          <w:szCs w:val="20"/>
          <w:lang w:val="en-GB"/>
        </w:rPr>
        <w:t>;</w:t>
      </w:r>
      <w:r w:rsidR="00E26F08">
        <w:rPr>
          <w:rFonts w:cstheme="minorHAnsi"/>
          <w:sz w:val="20"/>
          <w:szCs w:val="20"/>
          <w:lang w:val="en-GB"/>
        </w:rPr>
        <w:t xml:space="preserve"> met</w:t>
      </w:r>
      <w:r w:rsidR="003D2352">
        <w:rPr>
          <w:rFonts w:cstheme="minorHAnsi"/>
          <w:sz w:val="20"/>
          <w:szCs w:val="20"/>
          <w:lang w:val="en-GB"/>
        </w:rPr>
        <w:t>;</w:t>
      </w:r>
      <w:r w:rsidR="00E26F08">
        <w:rPr>
          <w:rFonts w:cstheme="minorHAnsi"/>
          <w:sz w:val="20"/>
          <w:szCs w:val="20"/>
          <w:lang w:val="en-GB"/>
        </w:rPr>
        <w:t xml:space="preserve"> PVDC</w:t>
      </w:r>
      <w:r w:rsidR="003D2352">
        <w:rPr>
          <w:rFonts w:cstheme="minorHAnsi"/>
          <w:sz w:val="20"/>
          <w:szCs w:val="20"/>
          <w:lang w:val="en-GB"/>
        </w:rPr>
        <w:t>;</w:t>
      </w:r>
      <w:r w:rsidR="00E51B79">
        <w:rPr>
          <w:rFonts w:cstheme="minorHAnsi"/>
          <w:sz w:val="20"/>
          <w:szCs w:val="20"/>
          <w:lang w:val="en-GB"/>
        </w:rPr>
        <w:t xml:space="preserve"> </w:t>
      </w:r>
      <w:r w:rsidR="00E51B79" w:rsidRPr="00E51B79">
        <w:rPr>
          <w:rFonts w:cstheme="minorHAnsi"/>
          <w:sz w:val="20"/>
          <w:szCs w:val="20"/>
          <w:lang w:val="en-GB"/>
        </w:rPr>
        <w:t>EVOH</w:t>
      </w:r>
      <w:r w:rsidR="003D2352">
        <w:rPr>
          <w:rFonts w:cstheme="minorHAnsi"/>
          <w:sz w:val="20"/>
          <w:szCs w:val="20"/>
          <w:lang w:val="en-GB"/>
        </w:rPr>
        <w:t>; PVAL; PA</w:t>
      </w:r>
      <w:r w:rsidR="00E26F08">
        <w:rPr>
          <w:rFonts w:cstheme="minorHAnsi"/>
          <w:sz w:val="20"/>
          <w:szCs w:val="20"/>
          <w:lang w:val="en-GB"/>
        </w:rPr>
        <w:t>)</w:t>
      </w:r>
      <w:r w:rsidR="0065637D" w:rsidRPr="00A954E2">
        <w:rPr>
          <w:rFonts w:cstheme="minorHAnsi"/>
          <w:sz w:val="20"/>
          <w:szCs w:val="20"/>
          <w:lang w:val="en-GB"/>
        </w:rPr>
        <w:t xml:space="preserve"> are excluded from the mechanical recycling path </w:t>
      </w:r>
      <w:r w:rsidR="0097283D" w:rsidRPr="00A954E2">
        <w:rPr>
          <w:rFonts w:cstheme="minorHAnsi"/>
          <w:sz w:val="20"/>
          <w:szCs w:val="20"/>
          <w:lang w:val="en-GB"/>
        </w:rPr>
        <w:t>and</w:t>
      </w:r>
      <w:r w:rsidR="0065637D" w:rsidRPr="00A954E2">
        <w:rPr>
          <w:rFonts w:cstheme="minorHAnsi"/>
          <w:sz w:val="20"/>
          <w:szCs w:val="20"/>
          <w:lang w:val="en-GB"/>
        </w:rPr>
        <w:t>/or</w:t>
      </w:r>
      <w:r w:rsidR="0097283D" w:rsidRPr="00A954E2">
        <w:rPr>
          <w:rFonts w:cstheme="minorHAnsi"/>
          <w:sz w:val="20"/>
          <w:szCs w:val="20"/>
          <w:lang w:val="en-GB"/>
        </w:rPr>
        <w:t xml:space="preserve"> may hinder the recycling of other materials in </w:t>
      </w:r>
      <w:r w:rsidR="003C5A37">
        <w:rPr>
          <w:rFonts w:cstheme="minorHAnsi"/>
          <w:sz w:val="20"/>
          <w:szCs w:val="20"/>
          <w:lang w:val="en-GB"/>
        </w:rPr>
        <w:t>waste</w:t>
      </w:r>
      <w:r w:rsidR="0097283D" w:rsidRPr="003C5A37">
        <w:rPr>
          <w:rFonts w:cstheme="minorHAnsi"/>
          <w:sz w:val="20"/>
          <w:szCs w:val="20"/>
          <w:lang w:val="en-GB"/>
        </w:rPr>
        <w:t xml:space="preserve"> stream</w:t>
      </w:r>
      <w:r w:rsidR="0065637D" w:rsidRPr="003C5A37">
        <w:rPr>
          <w:rFonts w:cstheme="minorHAnsi"/>
          <w:sz w:val="20"/>
          <w:szCs w:val="20"/>
          <w:lang w:val="en-GB"/>
        </w:rPr>
        <w:t>s</w:t>
      </w:r>
      <w:r w:rsidRPr="00A954E2">
        <w:rPr>
          <w:rFonts w:cstheme="minorHAnsi"/>
          <w:sz w:val="20"/>
          <w:szCs w:val="20"/>
          <w:lang w:val="en-GB"/>
        </w:rPr>
        <w:t xml:space="preserve">. </w:t>
      </w:r>
      <w:r w:rsidR="00A954E2">
        <w:rPr>
          <w:rFonts w:cstheme="minorHAnsi"/>
          <w:sz w:val="20"/>
          <w:szCs w:val="20"/>
          <w:lang w:val="en-GB"/>
        </w:rPr>
        <w:t>S</w:t>
      </w:r>
      <w:r w:rsidR="003C5A37">
        <w:rPr>
          <w:rFonts w:cstheme="minorHAnsi"/>
          <w:sz w:val="20"/>
          <w:szCs w:val="20"/>
          <w:lang w:val="en-GB"/>
        </w:rPr>
        <w:t>orting and m</w:t>
      </w:r>
      <w:r w:rsidRPr="00A954E2">
        <w:rPr>
          <w:rFonts w:cstheme="minorHAnsi"/>
          <w:sz w:val="20"/>
          <w:szCs w:val="20"/>
          <w:lang w:val="en-GB"/>
        </w:rPr>
        <w:t>echanical recycling</w:t>
      </w:r>
      <w:r w:rsidR="008C72C0" w:rsidRPr="00A954E2">
        <w:rPr>
          <w:rFonts w:cstheme="minorHAnsi"/>
          <w:sz w:val="20"/>
          <w:szCs w:val="20"/>
          <w:lang w:val="en-GB"/>
        </w:rPr>
        <w:t xml:space="preserve"> </w:t>
      </w:r>
      <w:r w:rsidR="003C5A37">
        <w:rPr>
          <w:rFonts w:cstheme="minorHAnsi"/>
          <w:sz w:val="20"/>
          <w:szCs w:val="20"/>
          <w:lang w:val="en-GB"/>
        </w:rPr>
        <w:t>are</w:t>
      </w:r>
      <w:r w:rsidRPr="00A954E2">
        <w:rPr>
          <w:rFonts w:cstheme="minorHAnsi"/>
          <w:sz w:val="20"/>
          <w:szCs w:val="20"/>
          <w:lang w:val="en-GB"/>
        </w:rPr>
        <w:t xml:space="preserve"> primary process</w:t>
      </w:r>
      <w:r w:rsidR="003C5A37">
        <w:rPr>
          <w:rFonts w:cstheme="minorHAnsi"/>
          <w:sz w:val="20"/>
          <w:szCs w:val="20"/>
          <w:lang w:val="en-GB"/>
        </w:rPr>
        <w:t>es to valorise</w:t>
      </w:r>
      <w:r w:rsidRPr="00A954E2">
        <w:rPr>
          <w:rFonts w:cstheme="minorHAnsi"/>
          <w:sz w:val="20"/>
          <w:szCs w:val="20"/>
          <w:lang w:val="en-GB"/>
        </w:rPr>
        <w:t xml:space="preserve"> </w:t>
      </w:r>
      <w:r w:rsidR="003C5A37">
        <w:rPr>
          <w:rFonts w:cstheme="minorHAnsi"/>
          <w:sz w:val="20"/>
          <w:szCs w:val="20"/>
          <w:lang w:val="en-GB"/>
        </w:rPr>
        <w:t xml:space="preserve">used </w:t>
      </w:r>
      <w:r w:rsidR="00597E5A" w:rsidRPr="00A954E2">
        <w:rPr>
          <w:rFonts w:cstheme="minorHAnsi"/>
          <w:sz w:val="20"/>
          <w:szCs w:val="20"/>
          <w:lang w:val="en-GB"/>
        </w:rPr>
        <w:t>packag</w:t>
      </w:r>
      <w:r w:rsidR="00A954E2">
        <w:rPr>
          <w:rFonts w:cstheme="minorHAnsi"/>
          <w:sz w:val="20"/>
          <w:szCs w:val="20"/>
          <w:lang w:val="en-GB"/>
        </w:rPr>
        <w:t>ing</w:t>
      </w:r>
      <w:r w:rsidR="00597E5A" w:rsidRPr="00A954E2">
        <w:rPr>
          <w:rFonts w:cstheme="minorHAnsi"/>
          <w:sz w:val="20"/>
          <w:szCs w:val="20"/>
          <w:lang w:val="en-GB"/>
        </w:rPr>
        <w:t>.</w:t>
      </w:r>
      <w:r w:rsidR="00242109">
        <w:rPr>
          <w:rFonts w:cstheme="minorHAnsi"/>
          <w:sz w:val="20"/>
          <w:szCs w:val="20"/>
          <w:lang w:val="en-GB"/>
        </w:rPr>
        <w:t xml:space="preserve"> </w:t>
      </w:r>
      <w:r w:rsidR="00C4315C">
        <w:rPr>
          <w:rFonts w:cstheme="minorHAnsi"/>
          <w:sz w:val="20"/>
          <w:szCs w:val="20"/>
          <w:lang w:val="en-GB"/>
        </w:rPr>
        <w:t>While c</w:t>
      </w:r>
      <w:r w:rsidR="00242109">
        <w:rPr>
          <w:rFonts w:cstheme="minorHAnsi"/>
          <w:sz w:val="20"/>
          <w:szCs w:val="20"/>
          <w:lang w:val="en-GB"/>
        </w:rPr>
        <w:t>hemical recycling is evolving quickly and will become increasingly important in coming years</w:t>
      </w:r>
      <w:r w:rsidR="00C4315C">
        <w:rPr>
          <w:rFonts w:cstheme="minorHAnsi"/>
          <w:sz w:val="20"/>
          <w:szCs w:val="20"/>
          <w:lang w:val="en-GB"/>
        </w:rPr>
        <w:t>, it is currently not economical and is not widely accepted</w:t>
      </w:r>
      <w:r w:rsidR="00242109">
        <w:rPr>
          <w:rFonts w:cstheme="minorHAnsi"/>
          <w:sz w:val="20"/>
          <w:szCs w:val="20"/>
          <w:lang w:val="en-GB"/>
        </w:rPr>
        <w:t>.</w:t>
      </w:r>
      <w:r w:rsidR="00242109" w:rsidRPr="00A954E2">
        <w:rPr>
          <w:rFonts w:cstheme="minorHAnsi"/>
          <w:sz w:val="20"/>
          <w:szCs w:val="20"/>
          <w:lang w:val="en-GB"/>
        </w:rPr>
        <w:t xml:space="preserve"> </w:t>
      </w:r>
      <w:r w:rsidR="00597E5A" w:rsidRPr="00A954E2">
        <w:rPr>
          <w:rFonts w:cstheme="minorHAnsi"/>
          <w:sz w:val="20"/>
          <w:szCs w:val="20"/>
          <w:lang w:val="en-GB"/>
        </w:rPr>
        <w:t xml:space="preserve"> </w:t>
      </w:r>
      <w:r w:rsidRPr="00A954E2">
        <w:rPr>
          <w:rFonts w:cstheme="minorHAnsi"/>
          <w:sz w:val="20"/>
          <w:szCs w:val="20"/>
          <w:lang w:val="en-GB"/>
        </w:rPr>
        <w:t>With the European demand to have all packaging reusable or recyclable</w:t>
      </w:r>
      <w:r w:rsidR="00597E5A" w:rsidRPr="00A954E2">
        <w:rPr>
          <w:rFonts w:cstheme="minorHAnsi"/>
          <w:sz w:val="20"/>
          <w:szCs w:val="20"/>
          <w:lang w:val="en-GB"/>
        </w:rPr>
        <w:t xml:space="preserve"> by 2030, </w:t>
      </w:r>
      <w:r w:rsidR="0065637D" w:rsidRPr="00A954E2">
        <w:rPr>
          <w:rFonts w:cstheme="minorHAnsi"/>
          <w:sz w:val="20"/>
          <w:szCs w:val="20"/>
          <w:lang w:val="en-GB"/>
        </w:rPr>
        <w:t xml:space="preserve">material selection is focused </w:t>
      </w:r>
      <w:r w:rsidR="005B1C1C" w:rsidRPr="00A954E2">
        <w:rPr>
          <w:rFonts w:cstheme="minorHAnsi"/>
          <w:sz w:val="20"/>
          <w:szCs w:val="20"/>
          <w:lang w:val="en-GB"/>
        </w:rPr>
        <w:t>o</w:t>
      </w:r>
      <w:r w:rsidR="00415ED0" w:rsidRPr="00A954E2">
        <w:rPr>
          <w:rFonts w:cstheme="minorHAnsi"/>
          <w:sz w:val="20"/>
          <w:szCs w:val="20"/>
          <w:lang w:val="en-GB"/>
        </w:rPr>
        <w:t>n mono</w:t>
      </w:r>
      <w:r w:rsidR="007E1B9D" w:rsidRPr="00A954E2">
        <w:rPr>
          <w:rFonts w:cstheme="minorHAnsi"/>
          <w:sz w:val="20"/>
          <w:szCs w:val="20"/>
          <w:lang w:val="en-GB"/>
        </w:rPr>
        <w:t>-</w:t>
      </w:r>
      <w:r w:rsidR="00415ED0" w:rsidRPr="00A954E2">
        <w:rPr>
          <w:rFonts w:cstheme="minorHAnsi"/>
          <w:sz w:val="20"/>
          <w:szCs w:val="20"/>
          <w:lang w:val="en-GB"/>
        </w:rPr>
        <w:t>materials</w:t>
      </w:r>
      <w:r w:rsidR="004910DD">
        <w:rPr>
          <w:rFonts w:cstheme="minorHAnsi"/>
          <w:sz w:val="20"/>
          <w:szCs w:val="20"/>
          <w:lang w:val="en-GB"/>
        </w:rPr>
        <w:t>.</w:t>
      </w:r>
      <w:r w:rsidR="00597E5A" w:rsidRPr="00A954E2">
        <w:rPr>
          <w:rFonts w:cstheme="minorHAnsi"/>
          <w:sz w:val="20"/>
          <w:szCs w:val="20"/>
          <w:lang w:val="en-GB"/>
        </w:rPr>
        <w:t xml:space="preserve"> </w:t>
      </w:r>
      <w:r w:rsidR="00F37C41" w:rsidRPr="00F37C41">
        <w:rPr>
          <w:rFonts w:cstheme="minorHAnsi"/>
          <w:sz w:val="20"/>
          <w:szCs w:val="20"/>
          <w:lang w:val="en-GB"/>
        </w:rPr>
        <w:t>Recommendations on</w:t>
      </w:r>
      <w:r w:rsidR="00E51B79">
        <w:rPr>
          <w:rFonts w:cstheme="minorHAnsi"/>
          <w:sz w:val="20"/>
          <w:szCs w:val="20"/>
          <w:lang w:val="en-GB"/>
        </w:rPr>
        <w:t xml:space="preserve"> refusing or</w:t>
      </w:r>
      <w:r w:rsidR="00F37C41" w:rsidRPr="00F37C41">
        <w:rPr>
          <w:rFonts w:cstheme="minorHAnsi"/>
          <w:sz w:val="20"/>
          <w:szCs w:val="20"/>
          <w:lang w:val="en-GB"/>
        </w:rPr>
        <w:t xml:space="preserve"> limiting </w:t>
      </w:r>
      <w:r w:rsidR="00D975BD">
        <w:rPr>
          <w:rFonts w:cstheme="minorHAnsi"/>
          <w:sz w:val="20"/>
          <w:szCs w:val="20"/>
          <w:lang w:val="en-GB"/>
        </w:rPr>
        <w:t>metal</w:t>
      </w:r>
      <w:r w:rsidR="00E51B79">
        <w:rPr>
          <w:rFonts w:cstheme="minorHAnsi"/>
          <w:sz w:val="20"/>
          <w:szCs w:val="20"/>
          <w:lang w:val="en-GB"/>
        </w:rPr>
        <w:t xml:space="preserve"> and polymer</w:t>
      </w:r>
      <w:r w:rsidR="00D975BD">
        <w:rPr>
          <w:rFonts w:cstheme="minorHAnsi"/>
          <w:sz w:val="20"/>
          <w:szCs w:val="20"/>
          <w:lang w:val="en-GB"/>
        </w:rPr>
        <w:t xml:space="preserve"> </w:t>
      </w:r>
      <w:r w:rsidR="00F37C41" w:rsidRPr="00F37C41">
        <w:rPr>
          <w:rFonts w:cstheme="minorHAnsi"/>
          <w:sz w:val="20"/>
          <w:szCs w:val="20"/>
          <w:lang w:val="en-GB"/>
        </w:rPr>
        <w:t xml:space="preserve">barrier </w:t>
      </w:r>
      <w:r w:rsidR="00D975BD">
        <w:rPr>
          <w:rFonts w:cstheme="minorHAnsi"/>
          <w:sz w:val="20"/>
          <w:szCs w:val="20"/>
          <w:lang w:val="en-GB"/>
        </w:rPr>
        <w:t>layers</w:t>
      </w:r>
      <w:r w:rsidR="00E51B79">
        <w:rPr>
          <w:rFonts w:cstheme="minorHAnsi"/>
          <w:sz w:val="20"/>
          <w:szCs w:val="20"/>
          <w:lang w:val="en-GB"/>
        </w:rPr>
        <w:t xml:space="preserve"> </w:t>
      </w:r>
      <w:r w:rsidR="00F37C41" w:rsidRPr="00F37C41">
        <w:rPr>
          <w:rFonts w:cstheme="minorHAnsi"/>
          <w:sz w:val="20"/>
          <w:szCs w:val="20"/>
          <w:lang w:val="en-GB"/>
        </w:rPr>
        <w:t>are critical to qualify packaging as single-material, sortable and recycl</w:t>
      </w:r>
      <w:r w:rsidR="00F37C41">
        <w:rPr>
          <w:rFonts w:cstheme="minorHAnsi"/>
          <w:sz w:val="20"/>
          <w:szCs w:val="20"/>
          <w:lang w:val="en-GB"/>
        </w:rPr>
        <w:t>able</w:t>
      </w:r>
      <w:r w:rsidR="00F37C41" w:rsidRPr="00F37C41">
        <w:rPr>
          <w:rFonts w:cstheme="minorHAnsi"/>
          <w:sz w:val="20"/>
          <w:szCs w:val="20"/>
          <w:lang w:val="en-GB"/>
        </w:rPr>
        <w:t xml:space="preserve"> </w:t>
      </w:r>
      <w:r w:rsidR="00F37C41">
        <w:rPr>
          <w:rFonts w:cstheme="minorHAnsi"/>
          <w:sz w:val="20"/>
          <w:szCs w:val="20"/>
          <w:lang w:val="en-GB"/>
        </w:rPr>
        <w:t>with</w:t>
      </w:r>
      <w:r w:rsidR="00F37C41" w:rsidRPr="00F37C41">
        <w:rPr>
          <w:rFonts w:cstheme="minorHAnsi"/>
          <w:sz w:val="20"/>
          <w:szCs w:val="20"/>
          <w:lang w:val="en-GB"/>
        </w:rPr>
        <w:t xml:space="preserve"> available technologies. These assumptions lead to the supply of quality secondary materials for circular applications.</w:t>
      </w:r>
      <w:r w:rsidR="00A63E10">
        <w:rPr>
          <w:rFonts w:cstheme="minorHAnsi"/>
          <w:sz w:val="20"/>
          <w:szCs w:val="20"/>
          <w:lang w:val="en-GB"/>
        </w:rPr>
        <w:t xml:space="preserve"> </w:t>
      </w:r>
      <w:r w:rsidR="002E4685" w:rsidRPr="00A954E2">
        <w:rPr>
          <w:rFonts w:cstheme="minorHAnsi"/>
          <w:sz w:val="20"/>
          <w:szCs w:val="20"/>
          <w:lang w:val="en-GB"/>
        </w:rPr>
        <w:t xml:space="preserve">Limiting the use of these </w:t>
      </w:r>
      <w:r w:rsidR="005B1C1C" w:rsidRPr="00A954E2">
        <w:rPr>
          <w:rFonts w:cstheme="minorHAnsi"/>
          <w:sz w:val="20"/>
          <w:szCs w:val="20"/>
          <w:lang w:val="en-GB"/>
        </w:rPr>
        <w:t xml:space="preserve">essential barrier </w:t>
      </w:r>
      <w:r w:rsidR="002E4685" w:rsidRPr="00A954E2">
        <w:rPr>
          <w:rFonts w:cstheme="minorHAnsi"/>
          <w:sz w:val="20"/>
          <w:szCs w:val="20"/>
          <w:lang w:val="en-GB"/>
        </w:rPr>
        <w:t xml:space="preserve">materials in packaging puts pressure on the functionality of the barrier, creating a need for </w:t>
      </w:r>
      <w:r w:rsidR="00313672">
        <w:rPr>
          <w:rFonts w:cstheme="minorHAnsi"/>
          <w:sz w:val="20"/>
          <w:szCs w:val="20"/>
          <w:lang w:val="en-GB"/>
        </w:rPr>
        <w:t>other</w:t>
      </w:r>
      <w:r w:rsidR="002E4685" w:rsidRPr="00A954E2">
        <w:rPr>
          <w:rFonts w:cstheme="minorHAnsi"/>
          <w:sz w:val="20"/>
          <w:szCs w:val="20"/>
          <w:lang w:val="en-GB"/>
        </w:rPr>
        <w:t xml:space="preserve"> </w:t>
      </w:r>
      <w:r w:rsidR="005E38CD" w:rsidRPr="00A954E2">
        <w:rPr>
          <w:rFonts w:cstheme="minorHAnsi"/>
          <w:sz w:val="20"/>
          <w:szCs w:val="20"/>
          <w:lang w:val="en-GB"/>
        </w:rPr>
        <w:t>high-quality</w:t>
      </w:r>
      <w:r w:rsidR="002E4685" w:rsidRPr="00A954E2">
        <w:rPr>
          <w:rFonts w:cstheme="minorHAnsi"/>
          <w:sz w:val="20"/>
          <w:szCs w:val="20"/>
          <w:lang w:val="en-GB"/>
        </w:rPr>
        <w:t xml:space="preserve"> barrier materials that are</w:t>
      </w:r>
      <w:r w:rsidR="00106500">
        <w:rPr>
          <w:rFonts w:cstheme="minorHAnsi"/>
          <w:sz w:val="20"/>
          <w:szCs w:val="20"/>
          <w:lang w:val="en-GB"/>
        </w:rPr>
        <w:t xml:space="preserve"> regaining interest </w:t>
      </w:r>
      <w:r w:rsidR="00C2353B">
        <w:rPr>
          <w:rFonts w:cstheme="minorHAnsi"/>
          <w:sz w:val="20"/>
          <w:szCs w:val="20"/>
          <w:lang w:val="en-GB"/>
        </w:rPr>
        <w:t>and</w:t>
      </w:r>
      <w:r w:rsidR="002E4685" w:rsidRPr="00A954E2">
        <w:rPr>
          <w:rFonts w:cstheme="minorHAnsi"/>
          <w:sz w:val="20"/>
          <w:szCs w:val="20"/>
          <w:lang w:val="en-GB"/>
        </w:rPr>
        <w:t xml:space="preserve"> </w:t>
      </w:r>
      <w:r w:rsidR="00106500">
        <w:rPr>
          <w:rFonts w:cstheme="minorHAnsi"/>
          <w:sz w:val="20"/>
          <w:szCs w:val="20"/>
          <w:lang w:val="en-GB"/>
        </w:rPr>
        <w:t>newly developed, to comply with</w:t>
      </w:r>
      <w:r w:rsidR="002E4685" w:rsidRPr="00A954E2">
        <w:rPr>
          <w:rFonts w:cstheme="minorHAnsi"/>
          <w:sz w:val="20"/>
          <w:szCs w:val="20"/>
          <w:lang w:val="en-GB"/>
        </w:rPr>
        <w:t xml:space="preserve"> </w:t>
      </w:r>
      <w:r w:rsidR="00313672">
        <w:rPr>
          <w:rFonts w:cstheme="minorHAnsi"/>
          <w:sz w:val="20"/>
          <w:szCs w:val="20"/>
          <w:lang w:val="en-GB"/>
        </w:rPr>
        <w:t>current</w:t>
      </w:r>
      <w:r w:rsidR="002E4685" w:rsidRPr="00A954E2">
        <w:rPr>
          <w:rFonts w:cstheme="minorHAnsi"/>
          <w:sz w:val="20"/>
          <w:szCs w:val="20"/>
          <w:lang w:val="en-GB"/>
        </w:rPr>
        <w:t xml:space="preserve"> recycling guidelines. </w:t>
      </w:r>
    </w:p>
    <w:p w14:paraId="0B0E6A42" w14:textId="0AC0294D" w:rsidR="00195B43" w:rsidRPr="00D86D15" w:rsidRDefault="00195B43" w:rsidP="00D86D15">
      <w:pPr>
        <w:spacing w:after="0" w:line="276" w:lineRule="auto"/>
        <w:jc w:val="both"/>
        <w:rPr>
          <w:rFonts w:cstheme="minorHAnsi"/>
          <w:sz w:val="20"/>
          <w:szCs w:val="20"/>
          <w:lang w:val="en-GB"/>
        </w:rPr>
      </w:pPr>
      <w:r w:rsidRPr="00195B43">
        <w:rPr>
          <w:rFonts w:cstheme="minorHAnsi"/>
          <w:sz w:val="20"/>
          <w:szCs w:val="20"/>
          <w:lang w:val="en-GB"/>
        </w:rPr>
        <w:t>This allows to change the paradigm of multi-layer packaging with a barrier layer inside</w:t>
      </w:r>
      <w:r>
        <w:rPr>
          <w:rFonts w:cstheme="minorHAnsi"/>
          <w:sz w:val="20"/>
          <w:szCs w:val="20"/>
          <w:lang w:val="en-GB"/>
        </w:rPr>
        <w:t xml:space="preserve"> the structure</w:t>
      </w:r>
      <w:r w:rsidRPr="00195B43">
        <w:rPr>
          <w:rFonts w:cstheme="minorHAnsi"/>
          <w:sz w:val="20"/>
          <w:szCs w:val="20"/>
          <w:lang w:val="en-GB"/>
        </w:rPr>
        <w:t xml:space="preserve"> and </w:t>
      </w:r>
      <w:r w:rsidR="00E568FE" w:rsidRPr="00E568FE">
        <w:rPr>
          <w:rFonts w:cstheme="minorHAnsi"/>
          <w:sz w:val="20"/>
          <w:szCs w:val="20"/>
          <w:lang w:val="en-GB"/>
        </w:rPr>
        <w:t>evolve towards</w:t>
      </w:r>
      <w:r w:rsidRPr="00195B43">
        <w:rPr>
          <w:rFonts w:cstheme="minorHAnsi"/>
          <w:sz w:val="20"/>
          <w:szCs w:val="20"/>
          <w:lang w:val="en-GB"/>
        </w:rPr>
        <w:t xml:space="preserve"> packaging with</w:t>
      </w:r>
      <w:r w:rsidR="00E568FE">
        <w:rPr>
          <w:rFonts w:cstheme="minorHAnsi"/>
          <w:sz w:val="20"/>
          <w:szCs w:val="20"/>
          <w:lang w:val="en-GB"/>
        </w:rPr>
        <w:t xml:space="preserve"> thin</w:t>
      </w:r>
      <w:r w:rsidRPr="00195B43">
        <w:rPr>
          <w:rFonts w:cstheme="minorHAnsi"/>
          <w:sz w:val="20"/>
          <w:szCs w:val="20"/>
          <w:lang w:val="en-GB"/>
        </w:rPr>
        <w:t xml:space="preserve"> functional coatings</w:t>
      </w:r>
      <w:r w:rsidR="00E568FE">
        <w:rPr>
          <w:rFonts w:cstheme="minorHAnsi"/>
          <w:sz w:val="20"/>
          <w:szCs w:val="20"/>
          <w:lang w:val="en-GB"/>
        </w:rPr>
        <w:t xml:space="preserve"> </w:t>
      </w:r>
      <w:r w:rsidR="00E568FE" w:rsidRPr="00E568FE">
        <w:rPr>
          <w:rFonts w:cstheme="minorHAnsi"/>
          <w:sz w:val="20"/>
          <w:szCs w:val="20"/>
          <w:lang w:val="en-GB"/>
        </w:rPr>
        <w:t>fulfilling barrier requirement</w:t>
      </w:r>
      <w:r w:rsidR="00E568FE">
        <w:rPr>
          <w:rFonts w:cstheme="minorHAnsi"/>
          <w:sz w:val="20"/>
          <w:szCs w:val="20"/>
          <w:lang w:val="en-GB"/>
        </w:rPr>
        <w:t>s</w:t>
      </w:r>
      <w:r w:rsidR="00E568FE" w:rsidRPr="00E568FE">
        <w:rPr>
          <w:rFonts w:cstheme="minorHAnsi"/>
          <w:sz w:val="20"/>
          <w:szCs w:val="20"/>
          <w:lang w:val="en-GB"/>
        </w:rPr>
        <w:t>.</w:t>
      </w:r>
      <w:r w:rsidR="00D0362E">
        <w:rPr>
          <w:rFonts w:cstheme="minorHAnsi"/>
          <w:sz w:val="20"/>
          <w:szCs w:val="20"/>
          <w:lang w:val="en-GB"/>
        </w:rPr>
        <w:t xml:space="preserve"> </w:t>
      </w:r>
      <w:r w:rsidR="00D0362E" w:rsidRPr="00D0362E">
        <w:rPr>
          <w:rFonts w:cstheme="minorHAnsi"/>
          <w:sz w:val="20"/>
          <w:szCs w:val="20"/>
          <w:lang w:val="en-GB"/>
        </w:rPr>
        <w:t>"</w:t>
      </w:r>
      <w:r w:rsidR="00D86D15">
        <w:rPr>
          <w:rFonts w:cstheme="minorHAnsi"/>
          <w:sz w:val="20"/>
          <w:szCs w:val="20"/>
          <w:lang w:val="en-GB"/>
        </w:rPr>
        <w:t>B</w:t>
      </w:r>
      <w:r w:rsidR="00D0362E" w:rsidRPr="00D0362E">
        <w:rPr>
          <w:rFonts w:cstheme="minorHAnsi"/>
          <w:sz w:val="20"/>
          <w:szCs w:val="20"/>
          <w:lang w:val="en-GB"/>
        </w:rPr>
        <w:t xml:space="preserve">arrier" </w:t>
      </w:r>
      <w:r w:rsidR="00D86D15">
        <w:rPr>
          <w:rFonts w:cstheme="minorHAnsi"/>
          <w:sz w:val="20"/>
          <w:szCs w:val="20"/>
          <w:lang w:val="en-GB"/>
        </w:rPr>
        <w:t>is an umbrella term, multiple factors are included: gas</w:t>
      </w:r>
      <w:r w:rsidR="00D0362E" w:rsidRPr="00D0362E">
        <w:rPr>
          <w:rFonts w:cstheme="minorHAnsi"/>
          <w:sz w:val="20"/>
          <w:szCs w:val="20"/>
          <w:lang w:val="en-GB"/>
        </w:rPr>
        <w:t xml:space="preserve"> </w:t>
      </w:r>
      <w:r w:rsidR="00D86D15">
        <w:rPr>
          <w:rFonts w:cstheme="minorHAnsi"/>
          <w:sz w:val="20"/>
          <w:szCs w:val="20"/>
          <w:lang w:val="en-GB"/>
        </w:rPr>
        <w:t>(</w:t>
      </w:r>
      <w:r w:rsidR="00D0362E" w:rsidRPr="00D0362E">
        <w:rPr>
          <w:rFonts w:cstheme="minorHAnsi"/>
          <w:sz w:val="20"/>
          <w:szCs w:val="20"/>
          <w:lang w:val="en-GB"/>
        </w:rPr>
        <w:t>oxygen, carbon dioxide</w:t>
      </w:r>
      <w:r w:rsidR="00D86D15">
        <w:rPr>
          <w:rFonts w:cstheme="minorHAnsi"/>
          <w:sz w:val="20"/>
          <w:szCs w:val="20"/>
          <w:lang w:val="en-GB"/>
        </w:rPr>
        <w:t xml:space="preserve">, </w:t>
      </w:r>
      <w:r w:rsidR="00106815">
        <w:rPr>
          <w:rFonts w:cstheme="minorHAnsi"/>
          <w:sz w:val="20"/>
          <w:szCs w:val="20"/>
          <w:lang w:val="en-GB"/>
        </w:rPr>
        <w:t xml:space="preserve">volatile compounds (e.g. </w:t>
      </w:r>
      <w:r w:rsidR="00D86D15" w:rsidRPr="00D0362E">
        <w:rPr>
          <w:rFonts w:cstheme="minorHAnsi"/>
          <w:sz w:val="20"/>
          <w:szCs w:val="20"/>
          <w:lang w:val="en-GB"/>
        </w:rPr>
        <w:t>aroma, fragrance</w:t>
      </w:r>
      <w:r w:rsidR="00106815">
        <w:rPr>
          <w:rFonts w:cstheme="minorHAnsi"/>
          <w:sz w:val="20"/>
          <w:szCs w:val="20"/>
          <w:lang w:val="en-GB"/>
        </w:rPr>
        <w:t>)</w:t>
      </w:r>
      <w:r w:rsidR="00D0362E" w:rsidRPr="00D0362E">
        <w:rPr>
          <w:rFonts w:cstheme="minorHAnsi"/>
          <w:sz w:val="20"/>
          <w:szCs w:val="20"/>
          <w:lang w:val="en-GB"/>
        </w:rPr>
        <w:t xml:space="preserve"> or other gases</w:t>
      </w:r>
      <w:r w:rsidR="00D86D15">
        <w:rPr>
          <w:rFonts w:cstheme="minorHAnsi"/>
          <w:sz w:val="20"/>
          <w:szCs w:val="20"/>
          <w:lang w:val="en-GB"/>
        </w:rPr>
        <w:t>)</w:t>
      </w:r>
      <w:r w:rsidR="00D0362E" w:rsidRPr="00D0362E">
        <w:rPr>
          <w:rFonts w:cstheme="minorHAnsi"/>
          <w:sz w:val="20"/>
          <w:szCs w:val="20"/>
          <w:lang w:val="en-GB"/>
        </w:rPr>
        <w:t xml:space="preserve">, moisture, </w:t>
      </w:r>
      <w:r w:rsidR="00D86D15">
        <w:rPr>
          <w:rFonts w:cstheme="minorHAnsi"/>
          <w:sz w:val="20"/>
          <w:szCs w:val="20"/>
          <w:lang w:val="en-GB"/>
        </w:rPr>
        <w:t>liquid (</w:t>
      </w:r>
      <w:r w:rsidR="00D0362E" w:rsidRPr="00D0362E">
        <w:rPr>
          <w:rFonts w:cstheme="minorHAnsi"/>
          <w:sz w:val="20"/>
          <w:szCs w:val="20"/>
          <w:lang w:val="en-GB"/>
        </w:rPr>
        <w:t>water, oil, acid</w:t>
      </w:r>
      <w:r w:rsidR="00D86D15">
        <w:rPr>
          <w:rFonts w:cstheme="minorHAnsi"/>
          <w:sz w:val="20"/>
          <w:szCs w:val="20"/>
          <w:lang w:val="en-GB"/>
        </w:rPr>
        <w:t>) and</w:t>
      </w:r>
      <w:r w:rsidR="00D0362E" w:rsidRPr="00D0362E">
        <w:rPr>
          <w:rFonts w:cstheme="minorHAnsi"/>
          <w:sz w:val="20"/>
          <w:szCs w:val="20"/>
          <w:lang w:val="en-GB"/>
        </w:rPr>
        <w:t xml:space="preserve"> </w:t>
      </w:r>
      <w:r w:rsidR="00D86D15">
        <w:rPr>
          <w:rFonts w:cstheme="minorHAnsi"/>
          <w:sz w:val="20"/>
          <w:szCs w:val="20"/>
          <w:lang w:val="en-GB"/>
        </w:rPr>
        <w:t>light</w:t>
      </w:r>
      <w:r w:rsidR="00307E29">
        <w:rPr>
          <w:rFonts w:cstheme="minorHAnsi"/>
          <w:sz w:val="20"/>
          <w:szCs w:val="20"/>
          <w:lang w:val="en-GB"/>
        </w:rPr>
        <w:t>/UV transmission</w:t>
      </w:r>
      <w:r w:rsidR="00D0362E" w:rsidRPr="00D0362E">
        <w:rPr>
          <w:rFonts w:cstheme="minorHAnsi"/>
          <w:sz w:val="20"/>
          <w:szCs w:val="20"/>
          <w:lang w:val="en-GB"/>
        </w:rPr>
        <w:t>.</w:t>
      </w:r>
    </w:p>
    <w:p w14:paraId="082BD705" w14:textId="6137B80D" w:rsidR="005B1C1C" w:rsidRPr="00D86D15" w:rsidRDefault="00C2353B" w:rsidP="00D86D15">
      <w:pPr>
        <w:spacing w:after="0" w:line="276" w:lineRule="auto"/>
        <w:jc w:val="both"/>
        <w:rPr>
          <w:rFonts w:cstheme="minorHAnsi"/>
          <w:sz w:val="20"/>
          <w:szCs w:val="20"/>
          <w:lang w:val="en-US"/>
        </w:rPr>
      </w:pPr>
      <w:r>
        <w:rPr>
          <w:rFonts w:cstheme="minorHAnsi"/>
          <w:sz w:val="20"/>
          <w:szCs w:val="20"/>
          <w:lang w:val="en-GB"/>
        </w:rPr>
        <w:t>Other</w:t>
      </w:r>
      <w:r w:rsidR="002E4685" w:rsidRPr="00D86D15">
        <w:rPr>
          <w:rFonts w:cstheme="minorHAnsi"/>
          <w:sz w:val="20"/>
          <w:szCs w:val="20"/>
          <w:lang w:val="en-GB"/>
        </w:rPr>
        <w:t xml:space="preserve"> barrier </w:t>
      </w:r>
      <w:r w:rsidR="00D975BD">
        <w:rPr>
          <w:rFonts w:cstheme="minorHAnsi"/>
          <w:sz w:val="20"/>
          <w:szCs w:val="20"/>
          <w:lang w:val="en-GB"/>
        </w:rPr>
        <w:t xml:space="preserve">coated </w:t>
      </w:r>
      <w:r w:rsidR="002E4685" w:rsidRPr="00D86D15">
        <w:rPr>
          <w:rFonts w:cstheme="minorHAnsi"/>
          <w:sz w:val="20"/>
          <w:szCs w:val="20"/>
          <w:lang w:val="en-GB"/>
        </w:rPr>
        <w:t>materials</w:t>
      </w:r>
      <w:r w:rsidR="004F46BD" w:rsidRPr="00D86D15">
        <w:rPr>
          <w:rFonts w:cstheme="minorHAnsi"/>
          <w:sz w:val="20"/>
          <w:szCs w:val="20"/>
          <w:lang w:val="en-GB"/>
        </w:rPr>
        <w:t xml:space="preserve">, </w:t>
      </w:r>
      <w:r w:rsidR="004F46BD" w:rsidRPr="00D86D15">
        <w:rPr>
          <w:rFonts w:cstheme="minorHAnsi"/>
          <w:bCs/>
          <w:sz w:val="20"/>
          <w:szCs w:val="20"/>
          <w:lang w:val="en-GB"/>
        </w:rPr>
        <w:t>such as</w:t>
      </w:r>
      <w:r w:rsidR="004F46BD" w:rsidRPr="00D86D15">
        <w:rPr>
          <w:rFonts w:cstheme="minorHAnsi"/>
          <w:b/>
          <w:bCs/>
          <w:sz w:val="20"/>
          <w:szCs w:val="20"/>
          <w:lang w:val="en-GB"/>
        </w:rPr>
        <w:t xml:space="preserve"> </w:t>
      </w:r>
      <w:proofErr w:type="spellStart"/>
      <w:r w:rsidR="007E1B9D" w:rsidRPr="00D86D15">
        <w:rPr>
          <w:rFonts w:cstheme="minorHAnsi"/>
          <w:sz w:val="20"/>
          <w:szCs w:val="20"/>
          <w:lang w:val="en-GB"/>
        </w:rPr>
        <w:t>AlO</w:t>
      </w:r>
      <w:r w:rsidR="007E1B9D" w:rsidRPr="00D86D15">
        <w:rPr>
          <w:rFonts w:cstheme="minorHAnsi"/>
          <w:sz w:val="20"/>
          <w:szCs w:val="20"/>
          <w:vertAlign w:val="subscript"/>
          <w:lang w:val="en-GB"/>
        </w:rPr>
        <w:t>x</w:t>
      </w:r>
      <w:proofErr w:type="spellEnd"/>
      <w:r w:rsidR="00195B43">
        <w:rPr>
          <w:rFonts w:cstheme="minorHAnsi"/>
          <w:sz w:val="20"/>
          <w:szCs w:val="20"/>
          <w:lang w:val="en-GB"/>
        </w:rPr>
        <w:t>-</w:t>
      </w:r>
      <w:r w:rsidR="00195B43" w:rsidRPr="00D86D15">
        <w:rPr>
          <w:rFonts w:ascii="HelveticaNeueLTStd" w:hAnsi="HelveticaNeueLTStd"/>
          <w:color w:val="606366"/>
          <w:sz w:val="18"/>
          <w:szCs w:val="18"/>
          <w:lang w:val="en-US" w:eastAsia="pl-PL"/>
        </w:rPr>
        <w:t xml:space="preserve"> </w:t>
      </w:r>
      <w:r w:rsidR="00195B43" w:rsidRPr="00D86D15">
        <w:rPr>
          <w:rFonts w:cstheme="minorHAnsi"/>
          <w:sz w:val="20"/>
          <w:szCs w:val="20"/>
          <w:lang w:val="en-US"/>
        </w:rPr>
        <w:t>based</w:t>
      </w:r>
      <w:r w:rsidR="00E568FE">
        <w:rPr>
          <w:rFonts w:cstheme="minorHAnsi"/>
          <w:sz w:val="20"/>
          <w:szCs w:val="20"/>
          <w:lang w:val="en-US"/>
        </w:rPr>
        <w:t>,</w:t>
      </w:r>
      <w:r w:rsidR="00E26F08">
        <w:rPr>
          <w:rFonts w:cstheme="minorHAnsi"/>
          <w:sz w:val="20"/>
          <w:szCs w:val="20"/>
          <w:lang w:val="en-US"/>
        </w:rPr>
        <w:t xml:space="preserve"> PEN</w:t>
      </w:r>
      <w:r w:rsidR="00EE7DB6">
        <w:rPr>
          <w:rFonts w:cstheme="minorHAnsi"/>
          <w:sz w:val="20"/>
          <w:szCs w:val="20"/>
          <w:lang w:val="en-US"/>
        </w:rPr>
        <w:t>, LCP</w:t>
      </w:r>
      <w:r w:rsidR="00195B43">
        <w:rPr>
          <w:rFonts w:cstheme="minorHAnsi"/>
          <w:sz w:val="20"/>
          <w:szCs w:val="20"/>
          <w:lang w:val="en-US"/>
        </w:rPr>
        <w:t xml:space="preserve"> or </w:t>
      </w:r>
      <w:r w:rsidR="00E26F08">
        <w:rPr>
          <w:rFonts w:cstheme="minorHAnsi"/>
          <w:sz w:val="20"/>
          <w:szCs w:val="20"/>
          <w:lang w:val="en-US"/>
        </w:rPr>
        <w:t xml:space="preserve">organic-inorganic </w:t>
      </w:r>
      <w:r w:rsidR="00195B43" w:rsidRPr="00195B43">
        <w:rPr>
          <w:rFonts w:cstheme="minorHAnsi"/>
          <w:sz w:val="20"/>
          <w:szCs w:val="20"/>
          <w:lang w:val="en-US"/>
        </w:rPr>
        <w:t xml:space="preserve">hybrid </w:t>
      </w:r>
      <w:r w:rsidR="00195B43" w:rsidRPr="00D86D15">
        <w:rPr>
          <w:rFonts w:cstheme="minorHAnsi"/>
          <w:sz w:val="20"/>
          <w:szCs w:val="20"/>
          <w:lang w:val="en-US"/>
        </w:rPr>
        <w:t>barrier structures</w:t>
      </w:r>
      <w:r w:rsidR="002E4685" w:rsidRPr="00D86D15">
        <w:rPr>
          <w:rFonts w:cstheme="minorHAnsi"/>
          <w:sz w:val="20"/>
          <w:szCs w:val="20"/>
          <w:lang w:val="en-GB"/>
        </w:rPr>
        <w:t xml:space="preserve"> </w:t>
      </w:r>
      <w:r w:rsidR="008C72C0" w:rsidRPr="00D86D15">
        <w:rPr>
          <w:rFonts w:cstheme="minorHAnsi"/>
          <w:sz w:val="20"/>
          <w:szCs w:val="20"/>
          <w:lang w:val="en-GB"/>
        </w:rPr>
        <w:t>could serve as a solution</w:t>
      </w:r>
      <w:r>
        <w:rPr>
          <w:rFonts w:cstheme="minorHAnsi"/>
          <w:sz w:val="20"/>
          <w:szCs w:val="20"/>
          <w:lang w:val="en-GB"/>
        </w:rPr>
        <w:t>. Also new materials</w:t>
      </w:r>
      <w:r w:rsidR="008C72C0" w:rsidRPr="00D86D15">
        <w:rPr>
          <w:rFonts w:cstheme="minorHAnsi"/>
          <w:sz w:val="20"/>
          <w:szCs w:val="20"/>
          <w:lang w:val="en-GB"/>
        </w:rPr>
        <w:t xml:space="preserve"> </w:t>
      </w:r>
      <w:r w:rsidR="002E4685" w:rsidRPr="00D86D15">
        <w:rPr>
          <w:rFonts w:cstheme="minorHAnsi"/>
          <w:sz w:val="20"/>
          <w:szCs w:val="20"/>
          <w:lang w:val="en-GB"/>
        </w:rPr>
        <w:t xml:space="preserve">are being </w:t>
      </w:r>
      <w:r w:rsidR="005B1C1C" w:rsidRPr="00D86D15">
        <w:rPr>
          <w:rFonts w:cstheme="minorHAnsi"/>
          <w:sz w:val="20"/>
          <w:szCs w:val="20"/>
          <w:lang w:val="en-GB"/>
        </w:rPr>
        <w:t xml:space="preserve">developed </w:t>
      </w:r>
      <w:r w:rsidR="008C72C0" w:rsidRPr="00D86D15">
        <w:rPr>
          <w:rFonts w:cstheme="minorHAnsi"/>
          <w:sz w:val="20"/>
          <w:szCs w:val="20"/>
          <w:lang w:val="en-GB"/>
        </w:rPr>
        <w:t>and show promising first results</w:t>
      </w:r>
      <w:r w:rsidR="002E4685" w:rsidRPr="00D86D15">
        <w:rPr>
          <w:rFonts w:cstheme="minorHAnsi"/>
          <w:sz w:val="20"/>
          <w:szCs w:val="20"/>
          <w:lang w:val="en-GB"/>
        </w:rPr>
        <w:t xml:space="preserve">. However, </w:t>
      </w:r>
      <w:r w:rsidR="008C72C0" w:rsidRPr="00D86D15">
        <w:rPr>
          <w:rFonts w:cstheme="minorHAnsi"/>
          <w:sz w:val="20"/>
          <w:szCs w:val="20"/>
          <w:lang w:val="en-GB"/>
        </w:rPr>
        <w:t>optimizing and validating these materials for packaging concepts</w:t>
      </w:r>
      <w:r w:rsidR="005E38CD" w:rsidRPr="00D86D15">
        <w:rPr>
          <w:rFonts w:cstheme="minorHAnsi"/>
          <w:sz w:val="20"/>
          <w:szCs w:val="20"/>
          <w:lang w:val="en-GB"/>
        </w:rPr>
        <w:t xml:space="preserve"> is needed</w:t>
      </w:r>
      <w:r w:rsidR="008C72C0" w:rsidRPr="00D86D15">
        <w:rPr>
          <w:rFonts w:cstheme="minorHAnsi"/>
          <w:sz w:val="20"/>
          <w:szCs w:val="20"/>
          <w:lang w:val="en-GB"/>
        </w:rPr>
        <w:t xml:space="preserve"> </w:t>
      </w:r>
      <w:r w:rsidR="00AE1B0A" w:rsidRPr="00D86D15">
        <w:rPr>
          <w:rFonts w:cstheme="minorHAnsi"/>
          <w:sz w:val="20"/>
          <w:szCs w:val="20"/>
          <w:lang w:val="en-GB"/>
        </w:rPr>
        <w:t xml:space="preserve">in the </w:t>
      </w:r>
      <w:r w:rsidR="008C72C0" w:rsidRPr="00D86D15">
        <w:rPr>
          <w:rFonts w:cstheme="minorHAnsi"/>
          <w:sz w:val="20"/>
          <w:szCs w:val="20"/>
          <w:lang w:val="en-GB"/>
        </w:rPr>
        <w:t xml:space="preserve">sectors </w:t>
      </w:r>
      <w:r w:rsidR="002773E5" w:rsidRPr="00D86D15">
        <w:rPr>
          <w:rFonts w:cstheme="minorHAnsi"/>
          <w:sz w:val="20"/>
          <w:szCs w:val="20"/>
          <w:lang w:val="en-GB"/>
        </w:rPr>
        <w:t>of</w:t>
      </w:r>
      <w:r w:rsidR="007E1B9D" w:rsidRPr="00D86D15">
        <w:rPr>
          <w:rFonts w:cstheme="minorHAnsi"/>
          <w:sz w:val="20"/>
          <w:szCs w:val="20"/>
          <w:lang w:val="en-GB"/>
        </w:rPr>
        <w:t xml:space="preserve"> food, petfood and cosmetics</w:t>
      </w:r>
      <w:r w:rsidR="005E38CD" w:rsidRPr="00D86D15">
        <w:rPr>
          <w:rFonts w:cstheme="minorHAnsi"/>
          <w:sz w:val="20"/>
          <w:szCs w:val="20"/>
          <w:lang w:val="en-GB"/>
        </w:rPr>
        <w:t>,</w:t>
      </w:r>
      <w:r w:rsidR="008C72C0" w:rsidRPr="00D86D15">
        <w:rPr>
          <w:rFonts w:cstheme="minorHAnsi"/>
          <w:sz w:val="20"/>
          <w:szCs w:val="20"/>
          <w:lang w:val="en-GB"/>
        </w:rPr>
        <w:t xml:space="preserve"> </w:t>
      </w:r>
      <w:r w:rsidR="00AE1B0A" w:rsidRPr="00D86D15">
        <w:rPr>
          <w:rFonts w:cstheme="minorHAnsi"/>
          <w:sz w:val="20"/>
          <w:szCs w:val="20"/>
          <w:lang w:val="en-GB"/>
        </w:rPr>
        <w:t>who are the main users of multilayer packaging.</w:t>
      </w:r>
    </w:p>
    <w:p w14:paraId="2EF7E069" w14:textId="77777777" w:rsidR="001632AC" w:rsidRPr="00D86D15" w:rsidRDefault="001632AC" w:rsidP="00D86D15">
      <w:pPr>
        <w:spacing w:after="0" w:line="276" w:lineRule="auto"/>
        <w:jc w:val="both"/>
        <w:rPr>
          <w:rFonts w:cstheme="minorHAnsi"/>
          <w:sz w:val="20"/>
          <w:szCs w:val="20"/>
          <w:lang w:val="en-GB"/>
        </w:rPr>
      </w:pPr>
    </w:p>
    <w:p w14:paraId="7B8213B4" w14:textId="6AB4CBD7" w:rsidR="00F7059E" w:rsidRPr="00D86D15" w:rsidRDefault="001B7BE3" w:rsidP="00D86D15">
      <w:pPr>
        <w:spacing w:after="0" w:line="276" w:lineRule="auto"/>
        <w:jc w:val="both"/>
        <w:rPr>
          <w:rFonts w:cstheme="minorHAnsi"/>
          <w:b/>
          <w:bCs/>
          <w:sz w:val="20"/>
          <w:szCs w:val="20"/>
          <w:lang w:val="en-GB"/>
        </w:rPr>
      </w:pPr>
      <w:r w:rsidRPr="00D86D15">
        <w:rPr>
          <w:rFonts w:cstheme="minorHAnsi"/>
          <w:b/>
          <w:bCs/>
          <w:sz w:val="20"/>
          <w:szCs w:val="20"/>
          <w:lang w:val="en-GB"/>
        </w:rPr>
        <w:t>Innovation target</w:t>
      </w:r>
    </w:p>
    <w:p w14:paraId="4791132F" w14:textId="5D7429D7" w:rsidR="001813DC" w:rsidRPr="00D86D15" w:rsidRDefault="00401D03" w:rsidP="001B1429">
      <w:pPr>
        <w:spacing w:after="0" w:line="276" w:lineRule="auto"/>
        <w:jc w:val="both"/>
        <w:rPr>
          <w:rFonts w:cstheme="minorHAnsi"/>
          <w:sz w:val="20"/>
          <w:szCs w:val="20"/>
          <w:lang w:val="en-GB"/>
        </w:rPr>
      </w:pPr>
      <w:r w:rsidRPr="00D86D15">
        <w:rPr>
          <w:rFonts w:cstheme="minorHAnsi"/>
          <w:sz w:val="20"/>
          <w:szCs w:val="20"/>
          <w:lang w:val="en-GB"/>
        </w:rPr>
        <w:t>The main goal of this project is to</w:t>
      </w:r>
      <w:r>
        <w:rPr>
          <w:rFonts w:cstheme="minorHAnsi"/>
          <w:sz w:val="20"/>
          <w:szCs w:val="20"/>
          <w:lang w:val="en-GB"/>
        </w:rPr>
        <w:t xml:space="preserve"> </w:t>
      </w:r>
      <w:r w:rsidRPr="00561B13">
        <w:rPr>
          <w:rFonts w:cstheme="minorHAnsi"/>
          <w:b/>
          <w:sz w:val="20"/>
          <w:szCs w:val="20"/>
          <w:lang w:val="en-GB"/>
        </w:rPr>
        <w:t>improve design for recycling of primary packaging</w:t>
      </w:r>
      <w:r>
        <w:rPr>
          <w:rFonts w:cstheme="minorHAnsi"/>
          <w:sz w:val="20"/>
          <w:szCs w:val="20"/>
          <w:lang w:val="en-GB"/>
        </w:rPr>
        <w:t xml:space="preserve"> by studying the implementation potential of promising flexible packaging materials with alternative barrier materials.</w:t>
      </w:r>
      <w:r w:rsidRPr="00D86D15">
        <w:rPr>
          <w:rFonts w:cstheme="minorHAnsi"/>
          <w:sz w:val="20"/>
          <w:szCs w:val="20"/>
          <w:lang w:val="en-GB"/>
        </w:rPr>
        <w:t xml:space="preserve"> </w:t>
      </w:r>
      <w:r>
        <w:rPr>
          <w:rFonts w:cstheme="minorHAnsi"/>
          <w:sz w:val="20"/>
          <w:szCs w:val="20"/>
          <w:lang w:val="en-GB"/>
        </w:rPr>
        <w:t>T</w:t>
      </w:r>
      <w:r w:rsidRPr="00D86D15">
        <w:rPr>
          <w:rFonts w:cstheme="minorHAnsi"/>
          <w:sz w:val="20"/>
          <w:szCs w:val="20"/>
          <w:lang w:val="en-GB"/>
        </w:rPr>
        <w:t>he creation</w:t>
      </w:r>
      <w:r>
        <w:rPr>
          <w:rFonts w:cstheme="minorHAnsi"/>
          <w:sz w:val="20"/>
          <w:szCs w:val="20"/>
          <w:lang w:val="en-GB"/>
        </w:rPr>
        <w:t xml:space="preserve"> </w:t>
      </w:r>
      <w:r w:rsidRPr="00D86D15">
        <w:rPr>
          <w:rFonts w:cstheme="minorHAnsi"/>
          <w:sz w:val="20"/>
          <w:szCs w:val="20"/>
          <w:lang w:val="en-GB"/>
        </w:rPr>
        <w:t xml:space="preserve">of </w:t>
      </w:r>
      <w:r>
        <w:rPr>
          <w:rFonts w:cstheme="minorHAnsi"/>
          <w:sz w:val="20"/>
          <w:szCs w:val="20"/>
          <w:lang w:val="en-GB"/>
        </w:rPr>
        <w:t xml:space="preserve">well-performing </w:t>
      </w:r>
      <w:r w:rsidRPr="00D86D15">
        <w:rPr>
          <w:rFonts w:cstheme="minorHAnsi"/>
          <w:sz w:val="20"/>
          <w:szCs w:val="20"/>
          <w:lang w:val="en-GB"/>
        </w:rPr>
        <w:t>plastic and paper packaging</w:t>
      </w:r>
      <w:r>
        <w:rPr>
          <w:rFonts w:cstheme="minorHAnsi"/>
          <w:sz w:val="20"/>
          <w:szCs w:val="20"/>
          <w:lang w:val="en-GB"/>
        </w:rPr>
        <w:t>,</w:t>
      </w:r>
      <w:r w:rsidRPr="00D86D15">
        <w:rPr>
          <w:rFonts w:cstheme="minorHAnsi"/>
          <w:sz w:val="20"/>
          <w:szCs w:val="20"/>
          <w:lang w:val="en-GB"/>
        </w:rPr>
        <w:t xml:space="preserve"> considered as mono-material</w:t>
      </w:r>
      <w:r>
        <w:rPr>
          <w:rFonts w:cstheme="minorHAnsi"/>
          <w:sz w:val="20"/>
          <w:szCs w:val="20"/>
          <w:lang w:val="en-GB"/>
        </w:rPr>
        <w:t>,</w:t>
      </w:r>
      <w:r w:rsidRPr="00D86D15">
        <w:rPr>
          <w:rFonts w:cstheme="minorHAnsi"/>
          <w:sz w:val="20"/>
          <w:szCs w:val="20"/>
          <w:lang w:val="en-GB"/>
        </w:rPr>
        <w:t xml:space="preserve"> </w:t>
      </w:r>
      <w:r w:rsidR="00C4315C">
        <w:rPr>
          <w:rFonts w:cstheme="minorHAnsi"/>
          <w:sz w:val="20"/>
          <w:szCs w:val="20"/>
          <w:lang w:val="en-GB"/>
        </w:rPr>
        <w:t xml:space="preserve">is encouraged to ensure good </w:t>
      </w:r>
      <w:r w:rsidRPr="00D86D15">
        <w:rPr>
          <w:rFonts w:cstheme="minorHAnsi"/>
          <w:sz w:val="20"/>
          <w:szCs w:val="20"/>
          <w:lang w:val="en-GB"/>
        </w:rPr>
        <w:t>mechanica</w:t>
      </w:r>
      <w:r>
        <w:rPr>
          <w:rFonts w:cstheme="minorHAnsi"/>
          <w:sz w:val="20"/>
          <w:szCs w:val="20"/>
          <w:lang w:val="en-GB"/>
        </w:rPr>
        <w:t>l recycling</w:t>
      </w:r>
      <w:r w:rsidRPr="00D86D15">
        <w:rPr>
          <w:rFonts w:cstheme="minorHAnsi"/>
          <w:sz w:val="20"/>
          <w:szCs w:val="20"/>
          <w:lang w:val="en-GB"/>
        </w:rPr>
        <w:t xml:space="preserve">. </w:t>
      </w:r>
      <w:r w:rsidR="00C4315C">
        <w:rPr>
          <w:rFonts w:cstheme="minorHAnsi"/>
          <w:sz w:val="20"/>
          <w:szCs w:val="20"/>
          <w:lang w:val="en-GB"/>
        </w:rPr>
        <w:t xml:space="preserve">In this context, pre-treatments that can be implemented in mechanical recycling will be taken into account, such as deinking and washing. </w:t>
      </w:r>
      <w:r w:rsidR="00BC57EB" w:rsidRPr="00D86D15">
        <w:rPr>
          <w:rFonts w:cstheme="minorHAnsi"/>
          <w:sz w:val="20"/>
          <w:szCs w:val="20"/>
          <w:lang w:val="en-GB"/>
        </w:rPr>
        <w:t>Groups of</w:t>
      </w:r>
      <w:r w:rsidR="001813DC" w:rsidRPr="00D86D15">
        <w:rPr>
          <w:rFonts w:cstheme="minorHAnsi"/>
          <w:sz w:val="20"/>
          <w:szCs w:val="20"/>
          <w:lang w:val="en-GB"/>
        </w:rPr>
        <w:t xml:space="preserve"> key</w:t>
      </w:r>
      <w:r w:rsidR="00BC57EB" w:rsidRPr="00D86D15">
        <w:rPr>
          <w:rFonts w:cstheme="minorHAnsi"/>
          <w:sz w:val="20"/>
          <w:szCs w:val="20"/>
          <w:lang w:val="en-GB"/>
        </w:rPr>
        <w:t xml:space="preserve"> parameters have been selected </w:t>
      </w:r>
      <w:r w:rsidR="001813DC" w:rsidRPr="00D86D15">
        <w:rPr>
          <w:rFonts w:cstheme="minorHAnsi"/>
          <w:sz w:val="20"/>
          <w:szCs w:val="20"/>
          <w:lang w:val="en-GB"/>
        </w:rPr>
        <w:t>to measure technical aspects of</w:t>
      </w:r>
      <w:r w:rsidR="00BC57EB" w:rsidRPr="00D86D15">
        <w:rPr>
          <w:rFonts w:cstheme="minorHAnsi"/>
          <w:sz w:val="20"/>
          <w:szCs w:val="20"/>
          <w:lang w:val="en-GB"/>
        </w:rPr>
        <w:t xml:space="preserve"> product protection and packaging recyclability</w:t>
      </w:r>
      <w:r w:rsidR="001813DC" w:rsidRPr="00D86D15">
        <w:rPr>
          <w:rFonts w:cstheme="minorHAnsi"/>
          <w:sz w:val="20"/>
          <w:szCs w:val="20"/>
          <w:lang w:val="en-GB"/>
        </w:rPr>
        <w:t>: static and dynamic mechanical properties</w:t>
      </w:r>
      <w:r w:rsidR="00D57655" w:rsidRPr="00D86D15">
        <w:rPr>
          <w:rFonts w:cstheme="minorHAnsi"/>
          <w:sz w:val="20"/>
          <w:szCs w:val="20"/>
          <w:lang w:val="en-GB"/>
        </w:rPr>
        <w:t xml:space="preserve">, </w:t>
      </w:r>
      <w:r w:rsidR="00F7059E" w:rsidRPr="00D86D15">
        <w:rPr>
          <w:rFonts w:cstheme="minorHAnsi"/>
          <w:sz w:val="20"/>
          <w:szCs w:val="20"/>
          <w:lang w:val="en-GB"/>
        </w:rPr>
        <w:t>barrier</w:t>
      </w:r>
      <w:r w:rsidR="00E80892">
        <w:rPr>
          <w:rFonts w:cstheme="minorHAnsi"/>
          <w:sz w:val="20"/>
          <w:szCs w:val="20"/>
          <w:lang w:val="en-GB"/>
        </w:rPr>
        <w:t xml:space="preserve"> properties</w:t>
      </w:r>
      <w:r w:rsidR="001813DC" w:rsidRPr="00D86D15">
        <w:rPr>
          <w:rFonts w:cstheme="minorHAnsi"/>
          <w:sz w:val="20"/>
          <w:szCs w:val="20"/>
          <w:lang w:val="en-GB"/>
        </w:rPr>
        <w:t xml:space="preserve"> and the sensory quality of the product</w:t>
      </w:r>
      <w:r w:rsidR="00F7059E" w:rsidRPr="00D86D15">
        <w:rPr>
          <w:rFonts w:cstheme="minorHAnsi"/>
          <w:sz w:val="20"/>
          <w:szCs w:val="20"/>
          <w:lang w:val="en-GB"/>
        </w:rPr>
        <w:t xml:space="preserve">, </w:t>
      </w:r>
      <w:proofErr w:type="spellStart"/>
      <w:r w:rsidR="00F7059E" w:rsidRPr="00D86D15">
        <w:rPr>
          <w:rFonts w:cstheme="minorHAnsi"/>
          <w:sz w:val="20"/>
          <w:szCs w:val="20"/>
          <w:lang w:val="en-GB"/>
        </w:rPr>
        <w:t>sealability</w:t>
      </w:r>
      <w:proofErr w:type="spellEnd"/>
      <w:r w:rsidR="001A15FE" w:rsidRPr="00D86D15">
        <w:rPr>
          <w:rFonts w:cstheme="minorHAnsi"/>
          <w:sz w:val="20"/>
          <w:szCs w:val="20"/>
          <w:lang w:val="en-GB"/>
        </w:rPr>
        <w:t xml:space="preserve">, compatibility with automatic packaging systems </w:t>
      </w:r>
      <w:r w:rsidR="001813DC" w:rsidRPr="00D86D15">
        <w:rPr>
          <w:rFonts w:cstheme="minorHAnsi"/>
          <w:sz w:val="20"/>
          <w:szCs w:val="20"/>
          <w:lang w:val="en-GB"/>
        </w:rPr>
        <w:t>and</w:t>
      </w:r>
      <w:r w:rsidR="00F7059E" w:rsidRPr="00D86D15">
        <w:rPr>
          <w:rFonts w:cstheme="minorHAnsi"/>
          <w:sz w:val="20"/>
          <w:szCs w:val="20"/>
          <w:lang w:val="en-GB"/>
        </w:rPr>
        <w:t xml:space="preserve"> recyclability</w:t>
      </w:r>
      <w:r w:rsidR="001813DC" w:rsidRPr="00D86D15">
        <w:rPr>
          <w:rFonts w:cstheme="minorHAnsi"/>
          <w:sz w:val="20"/>
          <w:szCs w:val="20"/>
          <w:lang w:val="en-GB"/>
        </w:rPr>
        <w:t xml:space="preserve"> in existing streams. </w:t>
      </w:r>
      <w:r w:rsidR="00682519">
        <w:rPr>
          <w:rFonts w:cstheme="minorHAnsi"/>
          <w:sz w:val="20"/>
          <w:szCs w:val="20"/>
          <w:lang w:val="en-GB"/>
        </w:rPr>
        <w:t>Economic feasibility and market availability will be considered in the assessment.</w:t>
      </w:r>
    </w:p>
    <w:p w14:paraId="1C8558BA" w14:textId="4CB086B4" w:rsidR="001813DC" w:rsidRPr="00D86D15" w:rsidRDefault="001813DC" w:rsidP="001B1429">
      <w:pPr>
        <w:spacing w:after="0" w:line="276" w:lineRule="auto"/>
        <w:jc w:val="both"/>
        <w:rPr>
          <w:rFonts w:cstheme="minorHAnsi"/>
          <w:sz w:val="20"/>
          <w:szCs w:val="20"/>
          <w:lang w:val="en-GB"/>
        </w:rPr>
      </w:pPr>
      <w:r w:rsidRPr="00D86D15">
        <w:rPr>
          <w:rFonts w:cstheme="minorHAnsi"/>
          <w:sz w:val="20"/>
          <w:szCs w:val="20"/>
          <w:lang w:val="en-GB"/>
        </w:rPr>
        <w:t xml:space="preserve">Three categories of products were selected for the research: food, pet food and cosmetics. </w:t>
      </w:r>
      <w:r w:rsidR="00E80892" w:rsidRPr="00E80892">
        <w:rPr>
          <w:rFonts w:cstheme="minorHAnsi"/>
          <w:sz w:val="20"/>
          <w:szCs w:val="20"/>
          <w:lang w:val="en-GB"/>
        </w:rPr>
        <w:t>Each category includes dry and moist products with different water</w:t>
      </w:r>
      <w:r w:rsidR="00E80892">
        <w:rPr>
          <w:rFonts w:cstheme="minorHAnsi"/>
          <w:sz w:val="20"/>
          <w:szCs w:val="20"/>
          <w:lang w:val="en-GB"/>
        </w:rPr>
        <w:t>/</w:t>
      </w:r>
      <w:r w:rsidR="00E80892" w:rsidRPr="00E80892">
        <w:rPr>
          <w:rFonts w:cstheme="minorHAnsi"/>
          <w:sz w:val="20"/>
          <w:szCs w:val="20"/>
          <w:lang w:val="en-GB"/>
        </w:rPr>
        <w:t>fat content and different storage characteristics.</w:t>
      </w:r>
      <w:r w:rsidR="00E80892">
        <w:rPr>
          <w:rFonts w:cstheme="minorHAnsi"/>
          <w:sz w:val="20"/>
          <w:szCs w:val="20"/>
          <w:lang w:val="en-GB"/>
        </w:rPr>
        <w:t xml:space="preserve"> </w:t>
      </w:r>
      <w:r w:rsidR="00F8189A">
        <w:rPr>
          <w:rFonts w:cstheme="minorHAnsi"/>
          <w:sz w:val="20"/>
          <w:szCs w:val="20"/>
          <w:lang w:val="en-GB"/>
        </w:rPr>
        <w:t>T</w:t>
      </w:r>
      <w:r w:rsidRPr="00D86D15">
        <w:rPr>
          <w:rFonts w:cstheme="minorHAnsi"/>
          <w:sz w:val="20"/>
          <w:szCs w:val="20"/>
          <w:lang w:val="en-GB"/>
        </w:rPr>
        <w:t>he</w:t>
      </w:r>
      <w:r w:rsidR="00F8189A">
        <w:rPr>
          <w:rFonts w:cstheme="minorHAnsi"/>
          <w:sz w:val="20"/>
          <w:szCs w:val="20"/>
          <w:lang w:val="en-GB"/>
        </w:rPr>
        <w:t xml:space="preserve"> </w:t>
      </w:r>
      <w:r w:rsidR="00F8189A" w:rsidRPr="00F8189A">
        <w:rPr>
          <w:rFonts w:cstheme="minorHAnsi"/>
          <w:sz w:val="20"/>
          <w:szCs w:val="20"/>
          <w:lang w:val="en-GB"/>
        </w:rPr>
        <w:t>physical</w:t>
      </w:r>
      <w:r w:rsidR="00F8189A">
        <w:rPr>
          <w:rFonts w:cstheme="minorHAnsi"/>
          <w:sz w:val="20"/>
          <w:szCs w:val="20"/>
          <w:lang w:val="en-GB"/>
        </w:rPr>
        <w:t xml:space="preserve"> and</w:t>
      </w:r>
      <w:r w:rsidRPr="00D86D15">
        <w:rPr>
          <w:rFonts w:cstheme="minorHAnsi"/>
          <w:sz w:val="20"/>
          <w:szCs w:val="20"/>
          <w:lang w:val="en-GB"/>
        </w:rPr>
        <w:t xml:space="preserve"> chemical </w:t>
      </w:r>
      <w:r w:rsidR="00392B95" w:rsidRPr="00D86D15">
        <w:rPr>
          <w:rFonts w:cstheme="minorHAnsi"/>
          <w:sz w:val="20"/>
          <w:szCs w:val="20"/>
          <w:lang w:val="en-GB"/>
        </w:rPr>
        <w:t>structure</w:t>
      </w:r>
      <w:r w:rsidRPr="00D86D15">
        <w:rPr>
          <w:rFonts w:cstheme="minorHAnsi"/>
          <w:sz w:val="20"/>
          <w:szCs w:val="20"/>
          <w:lang w:val="en-GB"/>
        </w:rPr>
        <w:t xml:space="preserve"> of the product will constitute the test selection criteria.</w:t>
      </w:r>
    </w:p>
    <w:p w14:paraId="7572E4D3" w14:textId="77777777" w:rsidR="007A08F2" w:rsidRPr="00D86D15" w:rsidRDefault="007A08F2" w:rsidP="001B1429">
      <w:pPr>
        <w:spacing w:after="0" w:line="276" w:lineRule="auto"/>
        <w:jc w:val="both"/>
        <w:rPr>
          <w:rFonts w:cstheme="minorHAnsi"/>
          <w:sz w:val="20"/>
          <w:szCs w:val="20"/>
          <w:lang w:val="en-GB"/>
        </w:rPr>
      </w:pPr>
    </w:p>
    <w:p w14:paraId="0D6BF432" w14:textId="603BB2D3" w:rsidR="007A08F2" w:rsidRPr="00685EEA" w:rsidRDefault="007A08F2" w:rsidP="001813DC">
      <w:pPr>
        <w:spacing w:after="0" w:line="276" w:lineRule="auto"/>
        <w:jc w:val="both"/>
        <w:rPr>
          <w:rFonts w:cstheme="minorHAnsi"/>
          <w:b/>
          <w:sz w:val="20"/>
          <w:szCs w:val="20"/>
          <w:lang w:val="en-GB"/>
        </w:rPr>
      </w:pPr>
      <w:r w:rsidRPr="00685EEA">
        <w:rPr>
          <w:rFonts w:cstheme="minorHAnsi"/>
          <w:b/>
          <w:sz w:val="20"/>
          <w:szCs w:val="20"/>
          <w:lang w:val="en-GB"/>
        </w:rPr>
        <w:t>Product type</w:t>
      </w:r>
      <w:r w:rsidR="00395EE6" w:rsidRPr="00685EEA">
        <w:rPr>
          <w:rFonts w:cstheme="minorHAnsi"/>
          <w:b/>
          <w:sz w:val="20"/>
          <w:szCs w:val="20"/>
          <w:lang w:val="en-GB"/>
        </w:rPr>
        <w:t xml:space="preserve"> and packaging benchmark</w:t>
      </w:r>
    </w:p>
    <w:tbl>
      <w:tblPr>
        <w:tblStyle w:val="TableGrid"/>
        <w:tblW w:w="0" w:type="auto"/>
        <w:tblLook w:val="04A0" w:firstRow="1" w:lastRow="0" w:firstColumn="1" w:lastColumn="0" w:noHBand="0" w:noVBand="1"/>
      </w:tblPr>
      <w:tblGrid>
        <w:gridCol w:w="3104"/>
        <w:gridCol w:w="3104"/>
        <w:gridCol w:w="3105"/>
      </w:tblGrid>
      <w:tr w:rsidR="007A08F2" w:rsidRPr="000278B9" w14:paraId="5165E148" w14:textId="77777777" w:rsidTr="00D86D15">
        <w:trPr>
          <w:trHeight w:val="298"/>
        </w:trPr>
        <w:tc>
          <w:tcPr>
            <w:tcW w:w="3104" w:type="dxa"/>
          </w:tcPr>
          <w:p w14:paraId="5545DEA1" w14:textId="5CE342C3" w:rsidR="007A08F2" w:rsidRPr="00D86D15" w:rsidRDefault="007A08F2" w:rsidP="00D86D15">
            <w:pPr>
              <w:spacing w:line="276" w:lineRule="auto"/>
              <w:rPr>
                <w:rFonts w:cstheme="minorHAnsi"/>
                <w:sz w:val="20"/>
                <w:szCs w:val="20"/>
                <w:lang w:val="en-US"/>
              </w:rPr>
            </w:pPr>
            <w:r w:rsidRPr="00D86D15">
              <w:rPr>
                <w:rFonts w:cstheme="minorHAnsi"/>
                <w:sz w:val="20"/>
                <w:szCs w:val="20"/>
                <w:lang w:val="en-US"/>
              </w:rPr>
              <w:t>Food</w:t>
            </w:r>
          </w:p>
        </w:tc>
        <w:tc>
          <w:tcPr>
            <w:tcW w:w="3104" w:type="dxa"/>
          </w:tcPr>
          <w:p w14:paraId="747AAF89" w14:textId="3A43762D" w:rsidR="007A08F2" w:rsidRPr="00D86D15" w:rsidRDefault="007A08F2" w:rsidP="00D86D15">
            <w:pPr>
              <w:spacing w:line="276" w:lineRule="auto"/>
              <w:rPr>
                <w:rFonts w:cstheme="minorHAnsi"/>
                <w:sz w:val="20"/>
                <w:szCs w:val="20"/>
                <w:lang w:val="en-US"/>
              </w:rPr>
            </w:pPr>
            <w:r w:rsidRPr="00D86D15">
              <w:rPr>
                <w:rFonts w:cstheme="minorHAnsi"/>
                <w:sz w:val="20"/>
                <w:szCs w:val="20"/>
                <w:lang w:val="en-US"/>
              </w:rPr>
              <w:t>Petfood</w:t>
            </w:r>
          </w:p>
        </w:tc>
        <w:tc>
          <w:tcPr>
            <w:tcW w:w="3105" w:type="dxa"/>
          </w:tcPr>
          <w:p w14:paraId="21AD1C53" w14:textId="70868FF6" w:rsidR="007A08F2" w:rsidRPr="00D86D15" w:rsidRDefault="007A08F2" w:rsidP="00D86D15">
            <w:pPr>
              <w:spacing w:line="276" w:lineRule="auto"/>
              <w:rPr>
                <w:rFonts w:cstheme="minorHAnsi"/>
                <w:sz w:val="20"/>
                <w:szCs w:val="20"/>
                <w:lang w:val="en-US"/>
              </w:rPr>
            </w:pPr>
            <w:r w:rsidRPr="00D86D15">
              <w:rPr>
                <w:rFonts w:cstheme="minorHAnsi"/>
                <w:sz w:val="20"/>
                <w:szCs w:val="20"/>
                <w:lang w:val="en-US"/>
              </w:rPr>
              <w:t>Cosmetics</w:t>
            </w:r>
          </w:p>
        </w:tc>
      </w:tr>
      <w:tr w:rsidR="007A08F2" w:rsidRPr="000278B9" w14:paraId="28280379" w14:textId="77777777" w:rsidTr="00D86D15">
        <w:trPr>
          <w:trHeight w:val="291"/>
        </w:trPr>
        <w:tc>
          <w:tcPr>
            <w:tcW w:w="3104" w:type="dxa"/>
          </w:tcPr>
          <w:p w14:paraId="7B11F381" w14:textId="6B375D5F" w:rsidR="007A08F2" w:rsidRPr="00D86D15" w:rsidRDefault="00EE7DB6" w:rsidP="00D86D15">
            <w:pPr>
              <w:spacing w:line="276" w:lineRule="auto"/>
              <w:rPr>
                <w:rFonts w:cstheme="minorHAnsi"/>
                <w:sz w:val="20"/>
                <w:szCs w:val="20"/>
                <w:lang w:val="en-US"/>
              </w:rPr>
            </w:pPr>
            <w:r w:rsidRPr="00D86D15">
              <w:rPr>
                <w:rFonts w:cstheme="minorHAnsi"/>
                <w:sz w:val="20"/>
                <w:szCs w:val="20"/>
                <w:lang w:val="en-US"/>
              </w:rPr>
              <w:t>Dry food</w:t>
            </w:r>
            <w:r w:rsidR="007A08F2" w:rsidRPr="00D86D15">
              <w:rPr>
                <w:rFonts w:cstheme="minorHAnsi"/>
                <w:sz w:val="20"/>
                <w:szCs w:val="20"/>
                <w:lang w:val="en-US"/>
              </w:rPr>
              <w:t xml:space="preserve">: </w:t>
            </w:r>
            <w:r w:rsidRPr="00D86D15">
              <w:rPr>
                <w:rFonts w:cstheme="minorHAnsi"/>
                <w:sz w:val="20"/>
                <w:szCs w:val="20"/>
                <w:lang w:val="en-US"/>
              </w:rPr>
              <w:t>coffee</w:t>
            </w:r>
          </w:p>
          <w:p w14:paraId="77BA530D" w14:textId="2438F34A" w:rsidR="007A08F2" w:rsidRPr="00D86D15" w:rsidRDefault="007A08F2" w:rsidP="00395EE6">
            <w:pPr>
              <w:spacing w:line="276" w:lineRule="auto"/>
              <w:rPr>
                <w:rFonts w:cstheme="minorHAnsi"/>
                <w:sz w:val="20"/>
                <w:szCs w:val="20"/>
                <w:lang w:val="en-US"/>
              </w:rPr>
            </w:pPr>
            <w:r w:rsidRPr="00D86D15">
              <w:rPr>
                <w:rFonts w:cstheme="minorHAnsi"/>
                <w:sz w:val="20"/>
                <w:szCs w:val="20"/>
                <w:lang w:val="en-US"/>
              </w:rPr>
              <w:t>Benchmark: PET/Alu/PE</w:t>
            </w:r>
            <w:r w:rsidR="00384946">
              <w:rPr>
                <w:rFonts w:cstheme="minorHAnsi"/>
                <w:sz w:val="20"/>
                <w:szCs w:val="20"/>
                <w:lang w:val="en-US"/>
              </w:rPr>
              <w:t xml:space="preserve"> (X </w:t>
            </w:r>
            <w:r w:rsidR="00384946">
              <w:rPr>
                <w:rFonts w:ascii="Calibri" w:hAnsi="Calibri" w:cs="Calibri"/>
                <w:sz w:val="20"/>
                <w:szCs w:val="20"/>
                <w:lang w:val="en-US"/>
              </w:rPr>
              <w:t>µ</w:t>
            </w:r>
            <w:r w:rsidR="00384946">
              <w:rPr>
                <w:rFonts w:cstheme="minorHAnsi"/>
                <w:sz w:val="20"/>
                <w:szCs w:val="20"/>
                <w:lang w:val="en-US"/>
              </w:rPr>
              <w:t>m)</w:t>
            </w:r>
          </w:p>
          <w:p w14:paraId="4C805801" w14:textId="01F3D2BD" w:rsidR="00395EE6" w:rsidRPr="00D86D15" w:rsidRDefault="00395EE6" w:rsidP="00D86D15">
            <w:pPr>
              <w:spacing w:line="276" w:lineRule="auto"/>
              <w:rPr>
                <w:rFonts w:cstheme="minorHAnsi"/>
                <w:sz w:val="20"/>
                <w:szCs w:val="20"/>
                <w:lang w:val="en-US"/>
              </w:rPr>
            </w:pPr>
            <w:r w:rsidRPr="00D86D15">
              <w:rPr>
                <w:rFonts w:cstheme="minorHAnsi"/>
                <w:sz w:val="20"/>
                <w:szCs w:val="20"/>
                <w:lang w:val="en-US"/>
              </w:rPr>
              <w:t xml:space="preserve">Requirements: </w:t>
            </w:r>
            <w:r w:rsidR="00EE7DB6">
              <w:rPr>
                <w:rFonts w:cstheme="minorHAnsi"/>
                <w:sz w:val="20"/>
                <w:szCs w:val="20"/>
                <w:lang w:val="en-US"/>
              </w:rPr>
              <w:t>OTR, WVTR, aroma</w:t>
            </w:r>
          </w:p>
        </w:tc>
        <w:tc>
          <w:tcPr>
            <w:tcW w:w="3104" w:type="dxa"/>
          </w:tcPr>
          <w:p w14:paraId="6C5DBE88" w14:textId="7C585CDA" w:rsidR="007A08F2" w:rsidRPr="00D86D15" w:rsidRDefault="00952DDE" w:rsidP="00D86D15">
            <w:pPr>
              <w:spacing w:line="276" w:lineRule="auto"/>
              <w:rPr>
                <w:rFonts w:cstheme="minorHAnsi"/>
                <w:sz w:val="20"/>
                <w:szCs w:val="20"/>
                <w:lang w:val="en-US"/>
              </w:rPr>
            </w:pPr>
            <w:r w:rsidRPr="00D86D15">
              <w:rPr>
                <w:rFonts w:cstheme="minorHAnsi"/>
                <w:sz w:val="20"/>
                <w:szCs w:val="20"/>
                <w:lang w:val="en-US"/>
              </w:rPr>
              <w:t>Dry and fatty</w:t>
            </w:r>
            <w:r w:rsidR="007A08F2" w:rsidRPr="00D86D15">
              <w:rPr>
                <w:rFonts w:cstheme="minorHAnsi"/>
                <w:sz w:val="20"/>
                <w:szCs w:val="20"/>
                <w:lang w:val="en-US"/>
              </w:rPr>
              <w:t xml:space="preserve">: </w:t>
            </w:r>
            <w:r w:rsidR="00F8189A" w:rsidRPr="00F8189A">
              <w:rPr>
                <w:rFonts w:cstheme="minorHAnsi"/>
                <w:sz w:val="20"/>
                <w:szCs w:val="20"/>
                <w:lang w:val="en-US"/>
              </w:rPr>
              <w:t>pelleted food</w:t>
            </w:r>
            <w:r w:rsidR="005E7E44" w:rsidRPr="00D86D15">
              <w:rPr>
                <w:rFonts w:cstheme="minorHAnsi"/>
                <w:sz w:val="20"/>
                <w:szCs w:val="20"/>
                <w:lang w:val="en-US"/>
              </w:rPr>
              <w:t>, snacks</w:t>
            </w:r>
          </w:p>
          <w:p w14:paraId="7E4E5597" w14:textId="0CFB0ED8" w:rsidR="00395EE6" w:rsidRPr="00D86D15" w:rsidRDefault="00395EE6" w:rsidP="00395EE6">
            <w:pPr>
              <w:spacing w:line="276" w:lineRule="auto"/>
              <w:rPr>
                <w:rFonts w:cstheme="minorHAnsi"/>
                <w:sz w:val="20"/>
                <w:szCs w:val="20"/>
                <w:lang w:val="en-US"/>
              </w:rPr>
            </w:pPr>
            <w:r w:rsidRPr="00D86D15">
              <w:rPr>
                <w:rFonts w:cstheme="minorHAnsi"/>
                <w:sz w:val="20"/>
                <w:szCs w:val="20"/>
                <w:lang w:val="en-US"/>
              </w:rPr>
              <w:t xml:space="preserve">Benchmark: </w:t>
            </w:r>
            <w:r w:rsidR="00F8189A" w:rsidRPr="00F8189A">
              <w:rPr>
                <w:rFonts w:cstheme="minorHAnsi"/>
                <w:sz w:val="20"/>
                <w:szCs w:val="20"/>
                <w:lang w:val="en-US"/>
              </w:rPr>
              <w:t>bag up to 10 kg</w:t>
            </w:r>
          </w:p>
          <w:p w14:paraId="72BCF7D3" w14:textId="0F232952" w:rsidR="00395EE6" w:rsidRPr="00D86D15" w:rsidRDefault="00395EE6" w:rsidP="00D86D15">
            <w:pPr>
              <w:spacing w:line="276" w:lineRule="auto"/>
              <w:rPr>
                <w:rFonts w:cstheme="minorHAnsi"/>
                <w:sz w:val="20"/>
                <w:szCs w:val="20"/>
                <w:lang w:val="en-US"/>
              </w:rPr>
            </w:pPr>
            <w:r w:rsidRPr="00D86D15">
              <w:rPr>
                <w:rFonts w:cstheme="minorHAnsi"/>
                <w:sz w:val="20"/>
                <w:szCs w:val="20"/>
                <w:lang w:val="en-US"/>
              </w:rPr>
              <w:t>Requirements:</w:t>
            </w:r>
            <w:r w:rsidR="005E7E44" w:rsidRPr="00D86D15">
              <w:rPr>
                <w:rFonts w:cstheme="minorHAnsi"/>
                <w:sz w:val="20"/>
                <w:szCs w:val="20"/>
                <w:lang w:val="en-US"/>
              </w:rPr>
              <w:t xml:space="preserve"> </w:t>
            </w:r>
            <w:r w:rsidR="00F8189A">
              <w:rPr>
                <w:rFonts w:cstheme="minorHAnsi"/>
                <w:sz w:val="20"/>
                <w:szCs w:val="20"/>
                <w:lang w:val="en-US"/>
              </w:rPr>
              <w:t>OTR, WVTR, aroma</w:t>
            </w:r>
          </w:p>
        </w:tc>
        <w:tc>
          <w:tcPr>
            <w:tcW w:w="3105" w:type="dxa"/>
          </w:tcPr>
          <w:p w14:paraId="567C5535" w14:textId="6E146ABB" w:rsidR="00395EE6" w:rsidRPr="00D86D15" w:rsidRDefault="00085C00" w:rsidP="00D86D15">
            <w:pPr>
              <w:spacing w:line="276" w:lineRule="auto"/>
              <w:rPr>
                <w:rFonts w:cstheme="minorHAnsi"/>
                <w:sz w:val="20"/>
                <w:szCs w:val="20"/>
                <w:lang w:val="en-US"/>
              </w:rPr>
            </w:pPr>
            <w:r>
              <w:rPr>
                <w:rFonts w:cstheme="minorHAnsi"/>
                <w:sz w:val="20"/>
                <w:szCs w:val="20"/>
                <w:lang w:val="en-US"/>
              </w:rPr>
              <w:t>-</w:t>
            </w:r>
          </w:p>
        </w:tc>
      </w:tr>
      <w:tr w:rsidR="007A08F2" w:rsidRPr="00F8189A" w14:paraId="1FA7004C" w14:textId="77777777" w:rsidTr="00D86D15">
        <w:trPr>
          <w:trHeight w:val="298"/>
        </w:trPr>
        <w:tc>
          <w:tcPr>
            <w:tcW w:w="3104" w:type="dxa"/>
          </w:tcPr>
          <w:p w14:paraId="63A317B3" w14:textId="2EC151D6" w:rsidR="007A08F2" w:rsidRDefault="00EE7DB6">
            <w:pPr>
              <w:spacing w:line="276" w:lineRule="auto"/>
              <w:rPr>
                <w:rFonts w:cstheme="minorHAnsi"/>
                <w:sz w:val="20"/>
                <w:szCs w:val="20"/>
                <w:lang w:val="en-US"/>
              </w:rPr>
            </w:pPr>
            <w:r w:rsidRPr="00EE7DB6">
              <w:rPr>
                <w:rFonts w:cstheme="minorHAnsi"/>
                <w:sz w:val="20"/>
                <w:szCs w:val="20"/>
                <w:lang w:val="en-US"/>
              </w:rPr>
              <w:t>acidic food</w:t>
            </w:r>
            <w:r w:rsidR="00384946">
              <w:rPr>
                <w:rFonts w:cstheme="minorHAnsi"/>
                <w:sz w:val="20"/>
                <w:szCs w:val="20"/>
                <w:lang w:val="en-US"/>
              </w:rPr>
              <w:t xml:space="preserve"> pH &lt; 4,5 (like fruit juice, ketchup)</w:t>
            </w:r>
          </w:p>
          <w:p w14:paraId="496D5C7A" w14:textId="6AC7748A" w:rsidR="00384946" w:rsidRDefault="00384946">
            <w:pPr>
              <w:spacing w:line="276" w:lineRule="auto"/>
              <w:rPr>
                <w:rFonts w:cstheme="minorHAnsi"/>
                <w:sz w:val="20"/>
                <w:szCs w:val="20"/>
                <w:lang w:val="en-US"/>
              </w:rPr>
            </w:pPr>
            <w:r>
              <w:rPr>
                <w:rFonts w:cstheme="minorHAnsi"/>
                <w:sz w:val="20"/>
                <w:szCs w:val="20"/>
                <w:lang w:val="en-US"/>
              </w:rPr>
              <w:t xml:space="preserve">Benchmark: structure (X </w:t>
            </w:r>
            <w:r>
              <w:rPr>
                <w:rFonts w:ascii="Calibri" w:hAnsi="Calibri" w:cs="Calibri"/>
                <w:sz w:val="20"/>
                <w:szCs w:val="20"/>
                <w:lang w:val="en-US"/>
              </w:rPr>
              <w:t>µ</w:t>
            </w:r>
            <w:r>
              <w:rPr>
                <w:rFonts w:cstheme="minorHAnsi"/>
                <w:sz w:val="20"/>
                <w:szCs w:val="20"/>
                <w:lang w:val="en-US"/>
              </w:rPr>
              <w:t xml:space="preserve">m) </w:t>
            </w:r>
          </w:p>
          <w:p w14:paraId="221A1233" w14:textId="4A40B2DC" w:rsidR="00EE7DB6" w:rsidRPr="00D86D15" w:rsidRDefault="00384946" w:rsidP="00D86D15">
            <w:pPr>
              <w:spacing w:line="276" w:lineRule="auto"/>
              <w:rPr>
                <w:rFonts w:cstheme="minorHAnsi"/>
                <w:sz w:val="20"/>
                <w:szCs w:val="20"/>
                <w:lang w:val="en-US"/>
              </w:rPr>
            </w:pPr>
            <w:r w:rsidRPr="00E84FE0">
              <w:rPr>
                <w:rFonts w:cstheme="minorHAnsi"/>
                <w:sz w:val="20"/>
                <w:szCs w:val="20"/>
                <w:lang w:val="en-US"/>
              </w:rPr>
              <w:t xml:space="preserve">Requirements: </w:t>
            </w:r>
            <w:r>
              <w:rPr>
                <w:rFonts w:cstheme="minorHAnsi"/>
                <w:sz w:val="20"/>
                <w:szCs w:val="20"/>
                <w:lang w:val="en-US"/>
              </w:rPr>
              <w:t>OTR, WVTR, water</w:t>
            </w:r>
          </w:p>
        </w:tc>
        <w:tc>
          <w:tcPr>
            <w:tcW w:w="3104" w:type="dxa"/>
          </w:tcPr>
          <w:p w14:paraId="480A91B5" w14:textId="24C9DBDA" w:rsidR="007A08F2" w:rsidRPr="00D86D15" w:rsidRDefault="00085C00" w:rsidP="00D86D15">
            <w:pPr>
              <w:spacing w:line="276" w:lineRule="auto"/>
              <w:rPr>
                <w:rFonts w:cstheme="minorHAnsi"/>
                <w:sz w:val="20"/>
                <w:szCs w:val="20"/>
                <w:lang w:val="en-US"/>
              </w:rPr>
            </w:pPr>
            <w:r>
              <w:rPr>
                <w:rFonts w:cstheme="minorHAnsi"/>
                <w:sz w:val="20"/>
                <w:szCs w:val="20"/>
                <w:lang w:val="en-US"/>
              </w:rPr>
              <w:t>Wet food</w:t>
            </w:r>
            <w:r w:rsidR="007A08F2" w:rsidRPr="00D86D15">
              <w:rPr>
                <w:rFonts w:cstheme="minorHAnsi"/>
                <w:sz w:val="20"/>
                <w:szCs w:val="20"/>
                <w:lang w:val="en-US"/>
              </w:rPr>
              <w:t xml:space="preserve">: </w:t>
            </w:r>
          </w:p>
          <w:p w14:paraId="72840CC6" w14:textId="7C8F36CB" w:rsidR="00395EE6" w:rsidRPr="00D86D15" w:rsidRDefault="00395EE6" w:rsidP="00395EE6">
            <w:pPr>
              <w:spacing w:line="276" w:lineRule="auto"/>
              <w:rPr>
                <w:rFonts w:cstheme="minorHAnsi"/>
                <w:sz w:val="20"/>
                <w:szCs w:val="20"/>
                <w:lang w:val="en-US"/>
              </w:rPr>
            </w:pPr>
            <w:r w:rsidRPr="00D86D15">
              <w:rPr>
                <w:rFonts w:cstheme="minorHAnsi"/>
                <w:sz w:val="20"/>
                <w:szCs w:val="20"/>
                <w:lang w:val="en-US"/>
              </w:rPr>
              <w:t>Benchmark:</w:t>
            </w:r>
            <w:r w:rsidR="00085C00">
              <w:rPr>
                <w:rFonts w:cstheme="minorHAnsi"/>
                <w:sz w:val="20"/>
                <w:szCs w:val="20"/>
                <w:lang w:val="en-US"/>
              </w:rPr>
              <w:t xml:space="preserve"> </w:t>
            </w:r>
            <w:r w:rsidR="00085C00" w:rsidRPr="00D86D15">
              <w:rPr>
                <w:rFonts w:cstheme="minorHAnsi"/>
                <w:sz w:val="20"/>
                <w:szCs w:val="20"/>
                <w:lang w:val="en-US"/>
              </w:rPr>
              <w:t>sachets</w:t>
            </w:r>
          </w:p>
          <w:p w14:paraId="5D38EED0" w14:textId="7F1C1664" w:rsidR="00395EE6" w:rsidRPr="00D86D15" w:rsidRDefault="00395EE6" w:rsidP="00D86D15">
            <w:pPr>
              <w:spacing w:line="276" w:lineRule="auto"/>
              <w:rPr>
                <w:rFonts w:cstheme="minorHAnsi"/>
                <w:sz w:val="20"/>
                <w:szCs w:val="20"/>
                <w:lang w:val="en-US"/>
              </w:rPr>
            </w:pPr>
            <w:r w:rsidRPr="00D86D15">
              <w:rPr>
                <w:rFonts w:cstheme="minorHAnsi"/>
                <w:sz w:val="20"/>
                <w:szCs w:val="20"/>
                <w:lang w:val="en-US"/>
              </w:rPr>
              <w:t>Requirements:</w:t>
            </w:r>
            <w:r w:rsidR="00F8189A">
              <w:rPr>
                <w:rFonts w:cstheme="minorHAnsi"/>
                <w:sz w:val="20"/>
                <w:szCs w:val="20"/>
                <w:lang w:val="en-US"/>
              </w:rPr>
              <w:t xml:space="preserve"> OTR, WVTR, aroma</w:t>
            </w:r>
          </w:p>
        </w:tc>
        <w:tc>
          <w:tcPr>
            <w:tcW w:w="3105" w:type="dxa"/>
          </w:tcPr>
          <w:p w14:paraId="019D4C6F" w14:textId="77777777" w:rsidR="00F8189A" w:rsidRPr="00D86D15" w:rsidRDefault="00F8189A" w:rsidP="00395EE6">
            <w:pPr>
              <w:spacing w:line="276" w:lineRule="auto"/>
              <w:rPr>
                <w:rFonts w:cstheme="minorHAnsi"/>
                <w:sz w:val="20"/>
                <w:szCs w:val="20"/>
                <w:lang w:val="en-US"/>
              </w:rPr>
            </w:pPr>
            <w:r w:rsidRPr="00D86D15">
              <w:rPr>
                <w:rFonts w:cstheme="minorHAnsi"/>
                <w:sz w:val="20"/>
                <w:szCs w:val="20"/>
                <w:lang w:val="en-US"/>
              </w:rPr>
              <w:t>Liquid, water-based: liquid soap</w:t>
            </w:r>
          </w:p>
          <w:p w14:paraId="24A954E8" w14:textId="563C1B11" w:rsidR="00395EE6" w:rsidRPr="00D86D15" w:rsidRDefault="00395EE6" w:rsidP="00395EE6">
            <w:pPr>
              <w:spacing w:line="276" w:lineRule="auto"/>
              <w:rPr>
                <w:rFonts w:cstheme="minorHAnsi"/>
                <w:sz w:val="20"/>
                <w:szCs w:val="20"/>
                <w:lang w:val="en-US"/>
              </w:rPr>
            </w:pPr>
            <w:r w:rsidRPr="00D86D15">
              <w:rPr>
                <w:rFonts w:cstheme="minorHAnsi"/>
                <w:sz w:val="20"/>
                <w:szCs w:val="20"/>
                <w:lang w:val="en-US"/>
              </w:rPr>
              <w:t xml:space="preserve">Benchmark: </w:t>
            </w:r>
            <w:r w:rsidR="00085C00">
              <w:rPr>
                <w:rFonts w:cstheme="minorHAnsi"/>
                <w:sz w:val="20"/>
                <w:szCs w:val="20"/>
                <w:lang w:val="en-US"/>
              </w:rPr>
              <w:t xml:space="preserve">refill </w:t>
            </w:r>
            <w:proofErr w:type="spellStart"/>
            <w:r w:rsidRPr="00D86D15">
              <w:rPr>
                <w:rFonts w:cstheme="minorHAnsi"/>
                <w:sz w:val="20"/>
                <w:szCs w:val="20"/>
                <w:lang w:val="en-US"/>
              </w:rPr>
              <w:t>doypack</w:t>
            </w:r>
            <w:proofErr w:type="spellEnd"/>
            <w:r w:rsidR="00F8189A">
              <w:rPr>
                <w:rFonts w:cstheme="minorHAnsi"/>
                <w:sz w:val="20"/>
                <w:szCs w:val="20"/>
                <w:lang w:val="en-US"/>
              </w:rPr>
              <w:t>;</w:t>
            </w:r>
            <w:r w:rsidRPr="00D86D15">
              <w:rPr>
                <w:rFonts w:cstheme="minorHAnsi"/>
                <w:sz w:val="20"/>
                <w:szCs w:val="20"/>
                <w:lang w:val="en-US"/>
              </w:rPr>
              <w:t xml:space="preserve"> </w:t>
            </w:r>
            <w:r w:rsidR="00F8189A">
              <w:rPr>
                <w:rFonts w:cstheme="minorHAnsi"/>
                <w:sz w:val="20"/>
                <w:szCs w:val="20"/>
                <w:lang w:val="en-US"/>
              </w:rPr>
              <w:t xml:space="preserve">structure (X </w:t>
            </w:r>
            <w:r w:rsidR="00F8189A">
              <w:rPr>
                <w:rFonts w:ascii="Calibri" w:hAnsi="Calibri" w:cs="Calibri"/>
                <w:sz w:val="20"/>
                <w:szCs w:val="20"/>
                <w:lang w:val="en-US"/>
              </w:rPr>
              <w:t>µ</w:t>
            </w:r>
            <w:r w:rsidR="00F8189A">
              <w:rPr>
                <w:rFonts w:cstheme="minorHAnsi"/>
                <w:sz w:val="20"/>
                <w:szCs w:val="20"/>
                <w:lang w:val="en-US"/>
              </w:rPr>
              <w:t>m)</w:t>
            </w:r>
          </w:p>
          <w:p w14:paraId="6C2E9BEB" w14:textId="64470FE1" w:rsidR="00395EE6" w:rsidRPr="00D86D15" w:rsidRDefault="00395EE6" w:rsidP="00D86D15">
            <w:pPr>
              <w:spacing w:line="276" w:lineRule="auto"/>
              <w:rPr>
                <w:rFonts w:cstheme="minorHAnsi"/>
                <w:sz w:val="20"/>
                <w:szCs w:val="20"/>
                <w:lang w:val="en-US"/>
              </w:rPr>
            </w:pPr>
            <w:r w:rsidRPr="00D86D15">
              <w:rPr>
                <w:rFonts w:cstheme="minorHAnsi"/>
                <w:sz w:val="20"/>
                <w:szCs w:val="20"/>
                <w:lang w:val="en-US"/>
              </w:rPr>
              <w:t>Requirements:</w:t>
            </w:r>
            <w:r w:rsidR="00085C00">
              <w:rPr>
                <w:rFonts w:cstheme="minorHAnsi"/>
                <w:sz w:val="20"/>
                <w:szCs w:val="20"/>
                <w:lang w:val="en-US"/>
              </w:rPr>
              <w:t xml:space="preserve"> OTR, WVTR, light</w:t>
            </w:r>
          </w:p>
        </w:tc>
      </w:tr>
      <w:tr w:rsidR="007A08F2" w:rsidRPr="00CF489D" w14:paraId="04E83E90" w14:textId="77777777" w:rsidTr="00D86D15">
        <w:trPr>
          <w:trHeight w:val="298"/>
        </w:trPr>
        <w:tc>
          <w:tcPr>
            <w:tcW w:w="3104" w:type="dxa"/>
          </w:tcPr>
          <w:p w14:paraId="18BC8539" w14:textId="77777777" w:rsidR="007A08F2" w:rsidRDefault="00EE7DB6">
            <w:pPr>
              <w:spacing w:line="276" w:lineRule="auto"/>
              <w:rPr>
                <w:rFonts w:cstheme="minorHAnsi"/>
                <w:sz w:val="20"/>
                <w:szCs w:val="20"/>
                <w:lang w:val="en-US"/>
              </w:rPr>
            </w:pPr>
            <w:r w:rsidRPr="00D86D15">
              <w:rPr>
                <w:rFonts w:cstheme="minorHAnsi"/>
                <w:sz w:val="20"/>
                <w:szCs w:val="20"/>
                <w:lang w:val="en-US"/>
              </w:rPr>
              <w:t>Fatty foods</w:t>
            </w:r>
            <w:r w:rsidR="00384946" w:rsidRPr="00D86D15">
              <w:rPr>
                <w:rFonts w:cstheme="minorHAnsi"/>
                <w:sz w:val="20"/>
                <w:szCs w:val="20"/>
                <w:lang w:val="en-US"/>
              </w:rPr>
              <w:t xml:space="preserve"> (like cheese, feta</w:t>
            </w:r>
            <w:r w:rsidR="00384946">
              <w:rPr>
                <w:rFonts w:cstheme="minorHAnsi"/>
                <w:sz w:val="20"/>
                <w:szCs w:val="20"/>
                <w:lang w:val="en-US"/>
              </w:rPr>
              <w:t>, m</w:t>
            </w:r>
            <w:r w:rsidR="00384946" w:rsidRPr="00384946">
              <w:rPr>
                <w:rFonts w:cstheme="minorHAnsi"/>
                <w:sz w:val="20"/>
                <w:szCs w:val="20"/>
                <w:lang w:val="en-US"/>
              </w:rPr>
              <w:t>ayonnaise</w:t>
            </w:r>
            <w:r w:rsidR="00384946" w:rsidRPr="00D86D15">
              <w:rPr>
                <w:rFonts w:cstheme="minorHAnsi"/>
                <w:sz w:val="20"/>
                <w:szCs w:val="20"/>
                <w:lang w:val="en-US"/>
              </w:rPr>
              <w:t>)</w:t>
            </w:r>
          </w:p>
          <w:p w14:paraId="2D8EE9CD" w14:textId="77777777" w:rsidR="00384946" w:rsidRDefault="00384946" w:rsidP="00384946">
            <w:pPr>
              <w:spacing w:line="276" w:lineRule="auto"/>
              <w:rPr>
                <w:rFonts w:cstheme="minorHAnsi"/>
                <w:sz w:val="20"/>
                <w:szCs w:val="20"/>
                <w:lang w:val="en-US"/>
              </w:rPr>
            </w:pPr>
            <w:r>
              <w:rPr>
                <w:rFonts w:cstheme="minorHAnsi"/>
                <w:sz w:val="20"/>
                <w:szCs w:val="20"/>
                <w:lang w:val="en-US"/>
              </w:rPr>
              <w:t xml:space="preserve">Benchmark: structure (X </w:t>
            </w:r>
            <w:r>
              <w:rPr>
                <w:rFonts w:ascii="Calibri" w:hAnsi="Calibri" w:cs="Calibri"/>
                <w:sz w:val="20"/>
                <w:szCs w:val="20"/>
                <w:lang w:val="en-US"/>
              </w:rPr>
              <w:t>µ</w:t>
            </w:r>
            <w:r>
              <w:rPr>
                <w:rFonts w:cstheme="minorHAnsi"/>
                <w:sz w:val="20"/>
                <w:szCs w:val="20"/>
                <w:lang w:val="en-US"/>
              </w:rPr>
              <w:t xml:space="preserve">m) </w:t>
            </w:r>
          </w:p>
          <w:p w14:paraId="64C3149C" w14:textId="45CF4444" w:rsidR="00384946" w:rsidRPr="00D86D15" w:rsidRDefault="00384946" w:rsidP="00D86D15">
            <w:pPr>
              <w:spacing w:line="276" w:lineRule="auto"/>
              <w:rPr>
                <w:rFonts w:cstheme="minorHAnsi"/>
                <w:sz w:val="20"/>
                <w:szCs w:val="20"/>
                <w:lang w:val="en-US"/>
              </w:rPr>
            </w:pPr>
            <w:r w:rsidRPr="00E84FE0">
              <w:rPr>
                <w:rFonts w:cstheme="minorHAnsi"/>
                <w:sz w:val="20"/>
                <w:szCs w:val="20"/>
                <w:lang w:val="en-US"/>
              </w:rPr>
              <w:lastRenderedPageBreak/>
              <w:t xml:space="preserve">Requirements: </w:t>
            </w:r>
            <w:r>
              <w:rPr>
                <w:rFonts w:cstheme="minorHAnsi"/>
                <w:sz w:val="20"/>
                <w:szCs w:val="20"/>
                <w:lang w:val="en-US"/>
              </w:rPr>
              <w:t xml:space="preserve">OTR, WVTR, grease </w:t>
            </w:r>
          </w:p>
        </w:tc>
        <w:tc>
          <w:tcPr>
            <w:tcW w:w="3104" w:type="dxa"/>
          </w:tcPr>
          <w:p w14:paraId="2AFA9CEF" w14:textId="6A031CF5" w:rsidR="00395EE6" w:rsidRPr="00D86D15" w:rsidRDefault="00395EE6" w:rsidP="00D86D15">
            <w:pPr>
              <w:spacing w:line="276" w:lineRule="auto"/>
              <w:rPr>
                <w:rFonts w:cstheme="minorHAnsi"/>
                <w:sz w:val="20"/>
                <w:szCs w:val="20"/>
                <w:lang w:val="en-US"/>
              </w:rPr>
            </w:pPr>
          </w:p>
        </w:tc>
        <w:tc>
          <w:tcPr>
            <w:tcW w:w="3105" w:type="dxa"/>
          </w:tcPr>
          <w:p w14:paraId="3069A78F" w14:textId="291A6403" w:rsidR="007A08F2" w:rsidRPr="00D86D15" w:rsidRDefault="00085C00" w:rsidP="00395EE6">
            <w:pPr>
              <w:tabs>
                <w:tab w:val="left" w:pos="985"/>
              </w:tabs>
              <w:spacing w:line="276" w:lineRule="auto"/>
              <w:rPr>
                <w:rFonts w:cstheme="minorHAnsi"/>
                <w:sz w:val="20"/>
                <w:szCs w:val="20"/>
                <w:lang w:val="en-US"/>
              </w:rPr>
            </w:pPr>
            <w:r w:rsidRPr="00D86D15">
              <w:rPr>
                <w:rFonts w:cstheme="minorHAnsi"/>
                <w:sz w:val="20"/>
                <w:szCs w:val="20"/>
                <w:lang w:val="en-US"/>
              </w:rPr>
              <w:t>Liquid, oil-in-water emulsion</w:t>
            </w:r>
            <w:r w:rsidR="00395EE6" w:rsidRPr="00D86D15">
              <w:rPr>
                <w:rFonts w:cstheme="minorHAnsi"/>
                <w:sz w:val="20"/>
                <w:szCs w:val="20"/>
                <w:lang w:val="en-US"/>
              </w:rPr>
              <w:t>:</w:t>
            </w:r>
            <w:r>
              <w:rPr>
                <w:rFonts w:cstheme="minorHAnsi"/>
                <w:sz w:val="20"/>
                <w:szCs w:val="20"/>
                <w:lang w:val="en-US"/>
              </w:rPr>
              <w:t xml:space="preserve"> cream</w:t>
            </w:r>
          </w:p>
          <w:p w14:paraId="3DE8D46C" w14:textId="4457E414" w:rsidR="00395EE6" w:rsidRPr="00D86D15" w:rsidRDefault="00395EE6" w:rsidP="00395EE6">
            <w:pPr>
              <w:tabs>
                <w:tab w:val="left" w:pos="985"/>
              </w:tabs>
              <w:spacing w:line="276" w:lineRule="auto"/>
              <w:rPr>
                <w:rFonts w:cstheme="minorHAnsi"/>
                <w:sz w:val="20"/>
                <w:szCs w:val="20"/>
                <w:lang w:val="en-US"/>
              </w:rPr>
            </w:pPr>
            <w:r w:rsidRPr="00D86D15">
              <w:rPr>
                <w:rFonts w:cstheme="minorHAnsi"/>
                <w:sz w:val="20"/>
                <w:szCs w:val="20"/>
                <w:lang w:val="en-US"/>
              </w:rPr>
              <w:t>Benchmark:</w:t>
            </w:r>
            <w:r w:rsidR="00085C00" w:rsidRPr="00D86D15">
              <w:rPr>
                <w:rFonts w:cstheme="minorHAnsi"/>
                <w:sz w:val="20"/>
                <w:szCs w:val="20"/>
                <w:lang w:val="en-US"/>
              </w:rPr>
              <w:t xml:space="preserve"> </w:t>
            </w:r>
            <w:r w:rsidR="00085C00">
              <w:rPr>
                <w:rFonts w:cstheme="minorHAnsi"/>
                <w:sz w:val="20"/>
                <w:szCs w:val="20"/>
                <w:lang w:val="en-US"/>
              </w:rPr>
              <w:t xml:space="preserve">structure (X </w:t>
            </w:r>
            <w:r w:rsidR="00085C00">
              <w:rPr>
                <w:rFonts w:ascii="Calibri" w:hAnsi="Calibri" w:cs="Calibri"/>
                <w:sz w:val="20"/>
                <w:szCs w:val="20"/>
                <w:lang w:val="en-US"/>
              </w:rPr>
              <w:t>µ</w:t>
            </w:r>
            <w:r w:rsidR="00085C00">
              <w:rPr>
                <w:rFonts w:cstheme="minorHAnsi"/>
                <w:sz w:val="20"/>
                <w:szCs w:val="20"/>
                <w:lang w:val="en-US"/>
              </w:rPr>
              <w:t>m)</w:t>
            </w:r>
          </w:p>
          <w:p w14:paraId="6B6344C1" w14:textId="1D52AE83" w:rsidR="00395EE6" w:rsidRPr="00D86D15" w:rsidRDefault="00395EE6" w:rsidP="00D86D15">
            <w:pPr>
              <w:tabs>
                <w:tab w:val="left" w:pos="985"/>
              </w:tabs>
              <w:spacing w:line="276" w:lineRule="auto"/>
              <w:rPr>
                <w:rFonts w:cstheme="minorHAnsi"/>
                <w:sz w:val="20"/>
                <w:szCs w:val="20"/>
                <w:lang w:val="en-US"/>
              </w:rPr>
            </w:pPr>
            <w:r w:rsidRPr="00D86D15">
              <w:rPr>
                <w:rFonts w:cstheme="minorHAnsi"/>
                <w:sz w:val="20"/>
                <w:szCs w:val="20"/>
                <w:lang w:val="en-US"/>
              </w:rPr>
              <w:lastRenderedPageBreak/>
              <w:t>Requirements:</w:t>
            </w:r>
          </w:p>
        </w:tc>
      </w:tr>
      <w:tr w:rsidR="007A08F2" w:rsidRPr="000278B9" w14:paraId="149891A4" w14:textId="77777777" w:rsidTr="00D86D15">
        <w:trPr>
          <w:trHeight w:val="298"/>
        </w:trPr>
        <w:tc>
          <w:tcPr>
            <w:tcW w:w="3104" w:type="dxa"/>
          </w:tcPr>
          <w:p w14:paraId="2CB5A1BA" w14:textId="1C937354" w:rsidR="007A08F2" w:rsidRPr="00D86D15" w:rsidRDefault="00EE7DB6">
            <w:pPr>
              <w:spacing w:line="276" w:lineRule="auto"/>
              <w:rPr>
                <w:rFonts w:cstheme="minorHAnsi"/>
                <w:sz w:val="20"/>
                <w:szCs w:val="20"/>
                <w:lang w:val="en-US"/>
              </w:rPr>
            </w:pPr>
            <w:r w:rsidRPr="00D86D15">
              <w:rPr>
                <w:rFonts w:cstheme="minorHAnsi"/>
                <w:sz w:val="20"/>
                <w:szCs w:val="20"/>
                <w:lang w:val="en-US"/>
              </w:rPr>
              <w:lastRenderedPageBreak/>
              <w:t>Chilled and frozen food</w:t>
            </w:r>
            <w:r w:rsidR="00F8189A" w:rsidRPr="00D86D15">
              <w:rPr>
                <w:rFonts w:cstheme="minorHAnsi"/>
                <w:sz w:val="20"/>
                <w:szCs w:val="20"/>
                <w:lang w:val="en-US"/>
              </w:rPr>
              <w:t>: vegetables</w:t>
            </w:r>
          </w:p>
          <w:p w14:paraId="5CB4BC54" w14:textId="2A8E35E0" w:rsidR="00F8189A" w:rsidRPr="00D86D15" w:rsidRDefault="00F8189A" w:rsidP="00D86D15">
            <w:pPr>
              <w:spacing w:line="276" w:lineRule="auto"/>
              <w:rPr>
                <w:rFonts w:cstheme="minorHAnsi"/>
                <w:sz w:val="20"/>
                <w:szCs w:val="20"/>
                <w:lang w:val="en-US"/>
              </w:rPr>
            </w:pPr>
          </w:p>
        </w:tc>
        <w:tc>
          <w:tcPr>
            <w:tcW w:w="3104" w:type="dxa"/>
          </w:tcPr>
          <w:p w14:paraId="1CA9CE31" w14:textId="77777777" w:rsidR="007A08F2" w:rsidRPr="00D86D15" w:rsidRDefault="007A08F2" w:rsidP="00D86D15">
            <w:pPr>
              <w:spacing w:line="276" w:lineRule="auto"/>
              <w:rPr>
                <w:rFonts w:cstheme="minorHAnsi"/>
                <w:sz w:val="20"/>
                <w:szCs w:val="20"/>
                <w:lang w:val="en-US"/>
              </w:rPr>
            </w:pPr>
          </w:p>
        </w:tc>
        <w:tc>
          <w:tcPr>
            <w:tcW w:w="3105" w:type="dxa"/>
          </w:tcPr>
          <w:p w14:paraId="527C4B80" w14:textId="77777777" w:rsidR="007A08F2" w:rsidRPr="00D86D15" w:rsidRDefault="00307E29">
            <w:pPr>
              <w:spacing w:line="276" w:lineRule="auto"/>
              <w:rPr>
                <w:rFonts w:cstheme="minorHAnsi"/>
                <w:sz w:val="20"/>
                <w:szCs w:val="20"/>
                <w:lang w:val="en-US"/>
              </w:rPr>
            </w:pPr>
            <w:r w:rsidRPr="00D86D15">
              <w:rPr>
                <w:rFonts w:cstheme="minorHAnsi"/>
                <w:sz w:val="20"/>
                <w:szCs w:val="20"/>
                <w:lang w:val="en-US"/>
              </w:rPr>
              <w:t>Other cosmetic products</w:t>
            </w:r>
            <w:r w:rsidR="00395EE6" w:rsidRPr="00D86D15">
              <w:rPr>
                <w:rFonts w:cstheme="minorHAnsi"/>
                <w:sz w:val="20"/>
                <w:szCs w:val="20"/>
                <w:lang w:val="en-US"/>
              </w:rPr>
              <w:t>: wet wipes</w:t>
            </w:r>
          </w:p>
          <w:p w14:paraId="71D4FD0B" w14:textId="507B7258" w:rsidR="00307E29" w:rsidRPr="00851E1C" w:rsidRDefault="00307E29" w:rsidP="00307E29">
            <w:pPr>
              <w:spacing w:line="276" w:lineRule="auto"/>
              <w:rPr>
                <w:rFonts w:cstheme="minorHAnsi"/>
                <w:sz w:val="20"/>
                <w:szCs w:val="20"/>
                <w:lang w:val="en-US"/>
              </w:rPr>
            </w:pPr>
            <w:r w:rsidRPr="00851E1C">
              <w:rPr>
                <w:rFonts w:cstheme="minorHAnsi"/>
                <w:sz w:val="20"/>
                <w:szCs w:val="20"/>
                <w:lang w:val="en-US"/>
              </w:rPr>
              <w:t>Benchmark:</w:t>
            </w:r>
            <w:r>
              <w:rPr>
                <w:rFonts w:cstheme="minorHAnsi"/>
                <w:sz w:val="20"/>
                <w:szCs w:val="20"/>
                <w:lang w:val="en-US"/>
              </w:rPr>
              <w:t xml:space="preserve"> sachets;</w:t>
            </w:r>
            <w:r w:rsidRPr="00851E1C">
              <w:rPr>
                <w:rFonts w:cstheme="minorHAnsi"/>
                <w:sz w:val="20"/>
                <w:szCs w:val="20"/>
                <w:lang w:val="en-US"/>
              </w:rPr>
              <w:t xml:space="preserve"> </w:t>
            </w:r>
            <w:r>
              <w:rPr>
                <w:rFonts w:cstheme="minorHAnsi"/>
                <w:sz w:val="20"/>
                <w:szCs w:val="20"/>
                <w:lang w:val="en-US"/>
              </w:rPr>
              <w:t xml:space="preserve">structure (X </w:t>
            </w:r>
            <w:r>
              <w:rPr>
                <w:rFonts w:ascii="Calibri" w:hAnsi="Calibri" w:cs="Calibri"/>
                <w:sz w:val="20"/>
                <w:szCs w:val="20"/>
                <w:lang w:val="en-US"/>
              </w:rPr>
              <w:t>µ</w:t>
            </w:r>
            <w:r>
              <w:rPr>
                <w:rFonts w:cstheme="minorHAnsi"/>
                <w:sz w:val="20"/>
                <w:szCs w:val="20"/>
                <w:lang w:val="en-US"/>
              </w:rPr>
              <w:t>m)</w:t>
            </w:r>
          </w:p>
          <w:p w14:paraId="3957E1F4" w14:textId="72C0B491" w:rsidR="00307E29" w:rsidRPr="00D86D15" w:rsidRDefault="00307E29" w:rsidP="00D86D15">
            <w:pPr>
              <w:spacing w:line="276" w:lineRule="auto"/>
              <w:rPr>
                <w:rFonts w:cstheme="minorHAnsi"/>
                <w:sz w:val="20"/>
                <w:szCs w:val="20"/>
              </w:rPr>
            </w:pPr>
            <w:r w:rsidRPr="00851E1C">
              <w:rPr>
                <w:rFonts w:cstheme="minorHAnsi"/>
                <w:sz w:val="20"/>
                <w:szCs w:val="20"/>
                <w:lang w:val="en-US"/>
              </w:rPr>
              <w:t>Requirements:</w:t>
            </w:r>
            <w:r>
              <w:rPr>
                <w:rFonts w:cstheme="minorHAnsi"/>
                <w:sz w:val="20"/>
                <w:szCs w:val="20"/>
                <w:lang w:val="en-US"/>
              </w:rPr>
              <w:t xml:space="preserve"> WVT</w:t>
            </w:r>
          </w:p>
        </w:tc>
      </w:tr>
    </w:tbl>
    <w:p w14:paraId="223A4775" w14:textId="77777777" w:rsidR="007A08F2" w:rsidRPr="00D86D15" w:rsidRDefault="007A08F2" w:rsidP="00D86D15">
      <w:pPr>
        <w:spacing w:after="0" w:line="276" w:lineRule="auto"/>
        <w:jc w:val="both"/>
        <w:rPr>
          <w:rFonts w:cstheme="minorHAnsi"/>
          <w:sz w:val="20"/>
          <w:szCs w:val="20"/>
        </w:rPr>
      </w:pPr>
    </w:p>
    <w:p w14:paraId="191ECDCD" w14:textId="462E16C1" w:rsidR="00F7059E" w:rsidRPr="00D86D15" w:rsidRDefault="00243C32" w:rsidP="00D86D15">
      <w:pPr>
        <w:spacing w:after="0" w:line="276" w:lineRule="auto"/>
        <w:jc w:val="both"/>
        <w:rPr>
          <w:rFonts w:cstheme="minorHAnsi"/>
          <w:b/>
          <w:bCs/>
          <w:sz w:val="20"/>
          <w:szCs w:val="20"/>
          <w:lang w:val="en-GB"/>
        </w:rPr>
      </w:pPr>
      <w:r w:rsidRPr="00D86D15">
        <w:rPr>
          <w:rFonts w:cstheme="minorHAnsi"/>
          <w:b/>
          <w:bCs/>
          <w:sz w:val="20"/>
          <w:szCs w:val="20"/>
          <w:lang w:val="en-GB"/>
        </w:rPr>
        <w:t>G</w:t>
      </w:r>
      <w:r w:rsidR="001B7BE3" w:rsidRPr="00D86D15">
        <w:rPr>
          <w:rFonts w:cstheme="minorHAnsi"/>
          <w:b/>
          <w:bCs/>
          <w:sz w:val="20"/>
          <w:szCs w:val="20"/>
          <w:lang w:val="en-GB"/>
        </w:rPr>
        <w:t>oals</w:t>
      </w:r>
    </w:p>
    <w:p w14:paraId="712BD0B0" w14:textId="0C7090E4" w:rsidR="001A2206" w:rsidRPr="00D86D15" w:rsidRDefault="001A2206" w:rsidP="00D86D15">
      <w:pPr>
        <w:spacing w:after="0" w:line="276" w:lineRule="auto"/>
        <w:jc w:val="both"/>
        <w:rPr>
          <w:rFonts w:cstheme="minorHAnsi"/>
          <w:sz w:val="20"/>
          <w:szCs w:val="20"/>
          <w:lang w:val="en-GB"/>
        </w:rPr>
      </w:pPr>
      <w:r w:rsidRPr="00D86D15">
        <w:rPr>
          <w:rFonts w:cstheme="minorHAnsi"/>
          <w:sz w:val="20"/>
          <w:szCs w:val="20"/>
          <w:lang w:val="en-GB"/>
        </w:rPr>
        <w:t>To reach the innovation target, following sub-goals will be targeted;</w:t>
      </w:r>
    </w:p>
    <w:p w14:paraId="5B8D0EE8" w14:textId="31DDC966" w:rsidR="001654AE" w:rsidRPr="001654AE" w:rsidRDefault="001654AE" w:rsidP="001654AE">
      <w:pPr>
        <w:pStyle w:val="ListParagraph"/>
        <w:numPr>
          <w:ilvl w:val="0"/>
          <w:numId w:val="3"/>
        </w:numPr>
        <w:spacing w:after="0" w:line="276" w:lineRule="auto"/>
        <w:jc w:val="both"/>
        <w:rPr>
          <w:rFonts w:cstheme="minorHAnsi"/>
          <w:sz w:val="20"/>
          <w:szCs w:val="20"/>
          <w:lang w:val="en-US"/>
        </w:rPr>
      </w:pPr>
      <w:r>
        <w:rPr>
          <w:rFonts w:cstheme="minorHAnsi"/>
          <w:sz w:val="20"/>
          <w:szCs w:val="20"/>
          <w:lang w:val="en-GB"/>
        </w:rPr>
        <w:t xml:space="preserve">Alternative barrier materials are inventoried in the beginning and during the project + </w:t>
      </w:r>
      <w:r w:rsidRPr="00D86D15">
        <w:rPr>
          <w:rFonts w:cstheme="minorHAnsi"/>
          <w:sz w:val="20"/>
          <w:szCs w:val="20"/>
          <w:lang w:val="en-GB"/>
        </w:rPr>
        <w:t>complian</w:t>
      </w:r>
      <w:r>
        <w:rPr>
          <w:rFonts w:cstheme="minorHAnsi"/>
          <w:sz w:val="20"/>
          <w:szCs w:val="20"/>
          <w:lang w:val="en-GB"/>
        </w:rPr>
        <w:t>ce is assessed</w:t>
      </w:r>
      <w:r w:rsidRPr="00D86D15">
        <w:rPr>
          <w:rFonts w:cstheme="minorHAnsi"/>
          <w:sz w:val="20"/>
          <w:szCs w:val="20"/>
          <w:lang w:val="en-GB"/>
        </w:rPr>
        <w:t xml:space="preserve"> with </w:t>
      </w:r>
      <w:r>
        <w:rPr>
          <w:rFonts w:cstheme="minorHAnsi"/>
          <w:sz w:val="20"/>
          <w:szCs w:val="20"/>
          <w:lang w:val="en-GB"/>
        </w:rPr>
        <w:t xml:space="preserve">European </w:t>
      </w:r>
      <w:r w:rsidRPr="00D86D15">
        <w:rPr>
          <w:rFonts w:cstheme="minorHAnsi"/>
          <w:sz w:val="20"/>
          <w:szCs w:val="20"/>
          <w:lang w:val="en-GB"/>
        </w:rPr>
        <w:t>legislation</w:t>
      </w:r>
      <w:r>
        <w:rPr>
          <w:rFonts w:cstheme="minorHAnsi"/>
          <w:sz w:val="20"/>
          <w:szCs w:val="20"/>
          <w:lang w:val="en-GB"/>
        </w:rPr>
        <w:t>/new developments</w:t>
      </w:r>
      <w:r w:rsidR="009825D5">
        <w:rPr>
          <w:rFonts w:cstheme="minorHAnsi"/>
          <w:sz w:val="20"/>
          <w:szCs w:val="20"/>
          <w:lang w:val="en-GB"/>
        </w:rPr>
        <w:t>,</w:t>
      </w:r>
      <w:r w:rsidRPr="00D86D15">
        <w:rPr>
          <w:rFonts w:cstheme="minorHAnsi"/>
          <w:sz w:val="20"/>
          <w:szCs w:val="20"/>
          <w:lang w:val="en-GB"/>
        </w:rPr>
        <w:t xml:space="preserve"> </w:t>
      </w:r>
      <w:r w:rsidR="009825D5">
        <w:rPr>
          <w:rFonts w:cstheme="minorHAnsi"/>
          <w:sz w:val="20"/>
          <w:szCs w:val="20"/>
          <w:lang w:val="en-GB"/>
        </w:rPr>
        <w:t>with respect to</w:t>
      </w:r>
      <w:r w:rsidR="009825D5" w:rsidRPr="00D86D15">
        <w:rPr>
          <w:rFonts w:cstheme="minorHAnsi"/>
          <w:sz w:val="20"/>
          <w:szCs w:val="20"/>
          <w:lang w:val="en-GB"/>
        </w:rPr>
        <w:t xml:space="preserve"> paper packaging and single-use plastics </w:t>
      </w:r>
    </w:p>
    <w:p w14:paraId="11259DD8" w14:textId="4D47EE48" w:rsidR="00B00BAF" w:rsidRPr="00D86D15" w:rsidRDefault="00C2353B" w:rsidP="00D86D15">
      <w:pPr>
        <w:pStyle w:val="ListParagraph"/>
        <w:numPr>
          <w:ilvl w:val="0"/>
          <w:numId w:val="3"/>
        </w:numPr>
        <w:spacing w:after="0" w:line="276" w:lineRule="auto"/>
        <w:jc w:val="both"/>
        <w:rPr>
          <w:rFonts w:cstheme="minorHAnsi"/>
          <w:sz w:val="20"/>
          <w:szCs w:val="20"/>
          <w:lang w:val="en-US"/>
        </w:rPr>
      </w:pPr>
      <w:r>
        <w:rPr>
          <w:rFonts w:cstheme="minorHAnsi"/>
          <w:sz w:val="20"/>
          <w:szCs w:val="20"/>
          <w:lang w:val="en-GB"/>
        </w:rPr>
        <w:t>P</w:t>
      </w:r>
      <w:r w:rsidR="001A2206" w:rsidRPr="00D86D15">
        <w:rPr>
          <w:rFonts w:cstheme="minorHAnsi"/>
          <w:sz w:val="20"/>
          <w:szCs w:val="20"/>
          <w:lang w:val="en-GB"/>
        </w:rPr>
        <w:t xml:space="preserve">romising </w:t>
      </w:r>
      <w:r w:rsidR="00867708">
        <w:rPr>
          <w:rFonts w:cstheme="minorHAnsi"/>
          <w:sz w:val="20"/>
          <w:szCs w:val="20"/>
          <w:lang w:val="en-GB"/>
        </w:rPr>
        <w:t>flexible</w:t>
      </w:r>
      <w:r w:rsidR="001A2206" w:rsidRPr="00D86D15">
        <w:rPr>
          <w:rFonts w:cstheme="minorHAnsi"/>
          <w:sz w:val="20"/>
          <w:szCs w:val="20"/>
          <w:lang w:val="en-GB"/>
        </w:rPr>
        <w:t xml:space="preserve"> </w:t>
      </w:r>
      <w:r w:rsidR="00867708">
        <w:rPr>
          <w:rFonts w:cstheme="minorHAnsi"/>
          <w:sz w:val="20"/>
          <w:szCs w:val="20"/>
          <w:lang w:val="en-GB"/>
        </w:rPr>
        <w:t xml:space="preserve">packaging with alternative barrier materials </w:t>
      </w:r>
      <w:r w:rsidR="001A2206" w:rsidRPr="00D86D15">
        <w:rPr>
          <w:rFonts w:cstheme="minorHAnsi"/>
          <w:sz w:val="20"/>
          <w:szCs w:val="20"/>
          <w:lang w:val="en-GB"/>
        </w:rPr>
        <w:t>will be</w:t>
      </w:r>
      <w:r w:rsidR="0007437B" w:rsidRPr="00D86D15">
        <w:rPr>
          <w:rFonts w:cstheme="minorHAnsi"/>
          <w:sz w:val="20"/>
          <w:szCs w:val="20"/>
          <w:lang w:val="en-GB"/>
        </w:rPr>
        <w:t xml:space="preserve"> screened </w:t>
      </w:r>
      <w:r w:rsidR="005B5EDE" w:rsidRPr="00D86D15">
        <w:rPr>
          <w:rFonts w:cstheme="minorHAnsi"/>
          <w:sz w:val="20"/>
          <w:szCs w:val="20"/>
          <w:lang w:val="en-GB"/>
        </w:rPr>
        <w:t xml:space="preserve">and benchmarked against existing solutions </w:t>
      </w:r>
      <w:r w:rsidR="00B00BAF" w:rsidRPr="00D86D15">
        <w:rPr>
          <w:rFonts w:cstheme="minorHAnsi"/>
          <w:sz w:val="20"/>
          <w:szCs w:val="20"/>
          <w:lang w:val="en-GB"/>
        </w:rPr>
        <w:t xml:space="preserve"> </w:t>
      </w:r>
    </w:p>
    <w:p w14:paraId="3B3A3847" w14:textId="1792A5E3" w:rsidR="005B5EDE" w:rsidRPr="00D86D15" w:rsidRDefault="005B5EDE" w:rsidP="00D86D15">
      <w:pPr>
        <w:numPr>
          <w:ilvl w:val="0"/>
          <w:numId w:val="3"/>
        </w:numPr>
        <w:spacing w:after="0" w:line="276" w:lineRule="auto"/>
        <w:jc w:val="both"/>
        <w:rPr>
          <w:rFonts w:cstheme="minorHAnsi"/>
          <w:sz w:val="20"/>
          <w:szCs w:val="20"/>
          <w:lang w:val="en-US"/>
        </w:rPr>
      </w:pPr>
      <w:r w:rsidRPr="00D86D15">
        <w:rPr>
          <w:rFonts w:cstheme="minorHAnsi"/>
          <w:sz w:val="20"/>
          <w:szCs w:val="20"/>
          <w:lang w:val="en-GB"/>
        </w:rPr>
        <w:t xml:space="preserve">5 generic (3 plastic and 2 paper) packaging case studies will be defined in cooperation with the guidance group companies (e.g. coffee, tea, dry pet food, chocolate, meat, wet wipes, liquid soaps,…) where multilayer packaging is replaced with a </w:t>
      </w:r>
      <w:r w:rsidR="001654AE">
        <w:rPr>
          <w:rFonts w:cstheme="minorHAnsi"/>
          <w:sz w:val="20"/>
          <w:szCs w:val="20"/>
          <w:lang w:val="en-GB"/>
        </w:rPr>
        <w:t xml:space="preserve">promising alternative barrier </w:t>
      </w:r>
      <w:r w:rsidR="001654AE" w:rsidRPr="00D86D15">
        <w:rPr>
          <w:rFonts w:cstheme="minorHAnsi"/>
          <w:sz w:val="20"/>
          <w:szCs w:val="20"/>
          <w:lang w:val="en-GB"/>
        </w:rPr>
        <w:t xml:space="preserve">packaging </w:t>
      </w:r>
    </w:p>
    <w:p w14:paraId="639593D6" w14:textId="411FB144" w:rsidR="0007437B" w:rsidRPr="00D86D15" w:rsidRDefault="001654AE" w:rsidP="00D86D15">
      <w:pPr>
        <w:pStyle w:val="ListParagraph"/>
        <w:numPr>
          <w:ilvl w:val="0"/>
          <w:numId w:val="3"/>
        </w:numPr>
        <w:spacing w:after="0" w:line="276" w:lineRule="auto"/>
        <w:jc w:val="both"/>
        <w:rPr>
          <w:rFonts w:cstheme="minorHAnsi"/>
          <w:sz w:val="20"/>
          <w:szCs w:val="20"/>
          <w:lang w:val="en-US"/>
        </w:rPr>
      </w:pPr>
      <w:r>
        <w:rPr>
          <w:rFonts w:cstheme="minorHAnsi"/>
          <w:sz w:val="20"/>
          <w:szCs w:val="20"/>
          <w:lang w:val="en-US"/>
        </w:rPr>
        <w:t>Promising barrier</w:t>
      </w:r>
      <w:r w:rsidR="00A30111">
        <w:rPr>
          <w:rFonts w:cstheme="minorHAnsi"/>
          <w:sz w:val="20"/>
          <w:szCs w:val="20"/>
          <w:lang w:val="en-US"/>
        </w:rPr>
        <w:t xml:space="preserve"> materials</w:t>
      </w:r>
      <w:r w:rsidRPr="00D86D15">
        <w:rPr>
          <w:rFonts w:cstheme="minorHAnsi"/>
          <w:sz w:val="20"/>
          <w:szCs w:val="20"/>
          <w:lang w:val="en-US"/>
        </w:rPr>
        <w:t xml:space="preserve"> </w:t>
      </w:r>
      <w:r w:rsidR="00B00BAF" w:rsidRPr="00D86D15">
        <w:rPr>
          <w:rFonts w:cstheme="minorHAnsi"/>
          <w:sz w:val="20"/>
          <w:szCs w:val="20"/>
          <w:lang w:val="en-US"/>
        </w:rPr>
        <w:t xml:space="preserve">are </w:t>
      </w:r>
      <w:r w:rsidR="00523F7F" w:rsidRPr="00D86D15">
        <w:rPr>
          <w:rFonts w:cstheme="minorHAnsi"/>
          <w:sz w:val="20"/>
          <w:szCs w:val="20"/>
          <w:lang w:val="en-US"/>
        </w:rPr>
        <w:t>applied on</w:t>
      </w:r>
      <w:r w:rsidR="00B00BAF" w:rsidRPr="00D86D15">
        <w:rPr>
          <w:rFonts w:cstheme="minorHAnsi"/>
          <w:sz w:val="20"/>
          <w:szCs w:val="20"/>
          <w:lang w:val="en-US"/>
        </w:rPr>
        <w:t xml:space="preserve"> lab-scale plastic and paper packaging to assess</w:t>
      </w:r>
      <w:r w:rsidR="005B5EDE" w:rsidRPr="00D86D15">
        <w:rPr>
          <w:rFonts w:cstheme="minorHAnsi"/>
          <w:sz w:val="20"/>
          <w:szCs w:val="20"/>
          <w:lang w:val="en-US"/>
        </w:rPr>
        <w:t xml:space="preserve"> relevant properties</w:t>
      </w:r>
      <w:r w:rsidR="00B12534" w:rsidRPr="00D86D15">
        <w:rPr>
          <w:rFonts w:cstheme="minorHAnsi"/>
          <w:sz w:val="20"/>
          <w:szCs w:val="20"/>
          <w:lang w:val="en-US"/>
        </w:rPr>
        <w:t xml:space="preserve"> linked with the cases</w:t>
      </w:r>
      <w:r w:rsidR="00B00BAF" w:rsidRPr="00D86D15">
        <w:rPr>
          <w:rFonts w:cstheme="minorHAnsi"/>
          <w:sz w:val="20"/>
          <w:szCs w:val="20"/>
          <w:lang w:val="en-US"/>
        </w:rPr>
        <w:t>:</w:t>
      </w:r>
    </w:p>
    <w:p w14:paraId="5E59D8E7" w14:textId="54F53D27" w:rsidR="00F7059E" w:rsidRPr="00D86D15" w:rsidRDefault="00B00BAF" w:rsidP="00D86D15">
      <w:pPr>
        <w:pStyle w:val="ListParagraph"/>
        <w:numPr>
          <w:ilvl w:val="1"/>
          <w:numId w:val="3"/>
        </w:numPr>
        <w:spacing w:after="0" w:line="276" w:lineRule="auto"/>
        <w:jc w:val="both"/>
        <w:rPr>
          <w:rFonts w:cstheme="minorHAnsi"/>
          <w:sz w:val="20"/>
          <w:szCs w:val="20"/>
          <w:lang w:val="en-US"/>
        </w:rPr>
      </w:pPr>
      <w:r w:rsidRPr="00D86D15">
        <w:rPr>
          <w:rFonts w:cstheme="minorHAnsi"/>
          <w:sz w:val="20"/>
          <w:szCs w:val="20"/>
          <w:lang w:val="en-GB"/>
        </w:rPr>
        <w:t xml:space="preserve">Barrier properties: </w:t>
      </w:r>
      <w:r w:rsidR="00F7059E" w:rsidRPr="00D86D15">
        <w:rPr>
          <w:rFonts w:cstheme="minorHAnsi"/>
          <w:sz w:val="20"/>
          <w:szCs w:val="20"/>
          <w:lang w:val="en-GB"/>
        </w:rPr>
        <w:t>OTR</w:t>
      </w:r>
      <w:r w:rsidRPr="00D86D15">
        <w:rPr>
          <w:rFonts w:cstheme="minorHAnsi"/>
          <w:sz w:val="20"/>
          <w:szCs w:val="20"/>
          <w:lang w:val="en-GB"/>
        </w:rPr>
        <w:t xml:space="preserve">, </w:t>
      </w:r>
      <w:r w:rsidR="00F7059E" w:rsidRPr="00D86D15">
        <w:rPr>
          <w:rFonts w:cstheme="minorHAnsi"/>
          <w:sz w:val="20"/>
          <w:szCs w:val="20"/>
          <w:lang w:val="en-GB"/>
        </w:rPr>
        <w:t xml:space="preserve">WVTR, </w:t>
      </w:r>
      <w:r w:rsidR="00BF3859" w:rsidRPr="00D86D15">
        <w:rPr>
          <w:rFonts w:cstheme="minorHAnsi"/>
          <w:sz w:val="20"/>
          <w:szCs w:val="20"/>
          <w:lang w:val="en-GB"/>
        </w:rPr>
        <w:t>g</w:t>
      </w:r>
      <w:r w:rsidRPr="00D86D15">
        <w:rPr>
          <w:rFonts w:cstheme="minorHAnsi"/>
          <w:sz w:val="20"/>
          <w:szCs w:val="20"/>
          <w:lang w:val="en-GB"/>
        </w:rPr>
        <w:t>rease/oil</w:t>
      </w:r>
      <w:r w:rsidR="000A15CD" w:rsidRPr="00D86D15">
        <w:rPr>
          <w:rFonts w:cstheme="minorHAnsi"/>
          <w:sz w:val="20"/>
          <w:szCs w:val="20"/>
          <w:lang w:val="en-GB"/>
        </w:rPr>
        <w:t xml:space="preserve"> and </w:t>
      </w:r>
      <w:r w:rsidR="00523F7F" w:rsidRPr="00D86D15">
        <w:rPr>
          <w:rFonts w:cstheme="minorHAnsi"/>
          <w:sz w:val="20"/>
          <w:szCs w:val="20"/>
          <w:lang w:val="en-GB"/>
        </w:rPr>
        <w:t>light</w:t>
      </w:r>
      <w:r w:rsidR="000A15CD" w:rsidRPr="00D86D15">
        <w:rPr>
          <w:rFonts w:cstheme="minorHAnsi"/>
          <w:sz w:val="20"/>
          <w:szCs w:val="20"/>
          <w:lang w:val="en-GB"/>
        </w:rPr>
        <w:t xml:space="preserve"> transmission</w:t>
      </w:r>
      <w:r w:rsidR="00B12534" w:rsidRPr="00D86D15">
        <w:rPr>
          <w:rFonts w:cstheme="minorHAnsi"/>
          <w:sz w:val="20"/>
          <w:szCs w:val="20"/>
          <w:lang w:val="en-GB"/>
        </w:rPr>
        <w:t>,…</w:t>
      </w:r>
    </w:p>
    <w:p w14:paraId="718F6E10" w14:textId="30E2F78F" w:rsidR="00523F7F" w:rsidRPr="00D86D15" w:rsidRDefault="00523F7F" w:rsidP="00D86D15">
      <w:pPr>
        <w:numPr>
          <w:ilvl w:val="1"/>
          <w:numId w:val="3"/>
        </w:numPr>
        <w:spacing w:after="0" w:line="276" w:lineRule="auto"/>
        <w:jc w:val="both"/>
        <w:rPr>
          <w:rFonts w:cstheme="minorHAnsi"/>
          <w:sz w:val="20"/>
          <w:szCs w:val="20"/>
          <w:lang w:val="en-US"/>
        </w:rPr>
      </w:pPr>
      <w:r w:rsidRPr="00D86D15">
        <w:rPr>
          <w:rFonts w:cstheme="minorHAnsi"/>
          <w:sz w:val="20"/>
          <w:szCs w:val="20"/>
          <w:lang w:val="en-US"/>
        </w:rPr>
        <w:t>Mechanical properties: crack-resistance (bendability), adhesion</w:t>
      </w:r>
      <w:r w:rsidR="00B12534" w:rsidRPr="00D86D15">
        <w:rPr>
          <w:rFonts w:cstheme="minorHAnsi"/>
          <w:sz w:val="20"/>
          <w:szCs w:val="20"/>
          <w:lang w:val="en-US"/>
        </w:rPr>
        <w:t xml:space="preserve">, strength, tear, puncture, </w:t>
      </w:r>
      <w:r w:rsidR="009E0461" w:rsidRPr="009E0461">
        <w:rPr>
          <w:rFonts w:cstheme="minorHAnsi"/>
          <w:sz w:val="20"/>
          <w:szCs w:val="20"/>
          <w:lang w:val="en-US"/>
        </w:rPr>
        <w:t xml:space="preserve">friction </w:t>
      </w:r>
      <w:r w:rsidR="009E0461">
        <w:rPr>
          <w:rFonts w:cstheme="minorHAnsi"/>
          <w:sz w:val="20"/>
          <w:szCs w:val="20"/>
          <w:lang w:val="en-US"/>
        </w:rPr>
        <w:t xml:space="preserve">, </w:t>
      </w:r>
      <w:r w:rsidR="00B12534" w:rsidRPr="00D86D15">
        <w:rPr>
          <w:rFonts w:cstheme="minorHAnsi"/>
          <w:sz w:val="20"/>
          <w:szCs w:val="20"/>
          <w:lang w:val="en-US"/>
        </w:rPr>
        <w:t>packaging line compatibility,…</w:t>
      </w:r>
    </w:p>
    <w:p w14:paraId="038EADDB" w14:textId="6CFC2DE7" w:rsidR="00523F7F" w:rsidRPr="00D86D15" w:rsidRDefault="00523F7F" w:rsidP="00D86D15">
      <w:pPr>
        <w:numPr>
          <w:ilvl w:val="1"/>
          <w:numId w:val="3"/>
        </w:numPr>
        <w:spacing w:after="0" w:line="276" w:lineRule="auto"/>
        <w:jc w:val="both"/>
        <w:rPr>
          <w:rFonts w:cstheme="minorHAnsi"/>
          <w:sz w:val="20"/>
          <w:szCs w:val="20"/>
          <w:lang w:val="en-US"/>
        </w:rPr>
      </w:pPr>
      <w:r w:rsidRPr="00D86D15">
        <w:rPr>
          <w:rFonts w:cstheme="minorHAnsi"/>
          <w:sz w:val="20"/>
          <w:szCs w:val="20"/>
          <w:lang w:val="en-US"/>
        </w:rPr>
        <w:t xml:space="preserve">Chemical </w:t>
      </w:r>
      <w:r w:rsidR="000A15CD" w:rsidRPr="00D86D15">
        <w:rPr>
          <w:rFonts w:cstheme="minorHAnsi"/>
          <w:sz w:val="20"/>
          <w:szCs w:val="20"/>
          <w:lang w:val="en-US"/>
        </w:rPr>
        <w:t xml:space="preserve">surface </w:t>
      </w:r>
      <w:r w:rsidRPr="00D86D15">
        <w:rPr>
          <w:rFonts w:cstheme="minorHAnsi"/>
          <w:sz w:val="20"/>
          <w:szCs w:val="20"/>
          <w:lang w:val="en-US"/>
        </w:rPr>
        <w:t xml:space="preserve">properties: </w:t>
      </w:r>
      <w:proofErr w:type="spellStart"/>
      <w:r w:rsidRPr="00D86D15">
        <w:rPr>
          <w:rFonts w:cstheme="minorHAnsi"/>
          <w:sz w:val="20"/>
          <w:szCs w:val="20"/>
          <w:lang w:val="en-US"/>
        </w:rPr>
        <w:t>sealability</w:t>
      </w:r>
      <w:proofErr w:type="spellEnd"/>
      <w:r w:rsidRPr="00D86D15">
        <w:rPr>
          <w:rFonts w:cstheme="minorHAnsi"/>
          <w:sz w:val="20"/>
          <w:szCs w:val="20"/>
          <w:lang w:val="en-US"/>
        </w:rPr>
        <w:t>, printability</w:t>
      </w:r>
      <w:r w:rsidR="00B12534" w:rsidRPr="00D86D15">
        <w:rPr>
          <w:rFonts w:cstheme="minorHAnsi"/>
          <w:sz w:val="20"/>
          <w:szCs w:val="20"/>
          <w:lang w:val="en-US"/>
        </w:rPr>
        <w:t>,…</w:t>
      </w:r>
    </w:p>
    <w:p w14:paraId="2179DD1F" w14:textId="6362A921" w:rsidR="00B12534" w:rsidRPr="00D86D15" w:rsidRDefault="00B12534" w:rsidP="00D86D15">
      <w:pPr>
        <w:numPr>
          <w:ilvl w:val="0"/>
          <w:numId w:val="3"/>
        </w:numPr>
        <w:spacing w:after="0" w:line="276" w:lineRule="auto"/>
        <w:jc w:val="both"/>
        <w:rPr>
          <w:rFonts w:cstheme="minorHAnsi"/>
          <w:sz w:val="20"/>
          <w:szCs w:val="20"/>
          <w:lang w:val="en-US"/>
        </w:rPr>
      </w:pPr>
      <w:r w:rsidRPr="00D86D15">
        <w:rPr>
          <w:rFonts w:cstheme="minorHAnsi"/>
          <w:sz w:val="20"/>
          <w:szCs w:val="20"/>
          <w:lang w:val="en-GB"/>
        </w:rPr>
        <w:t>For these case studies, the functional packaging properties (e.g. overall migration</w:t>
      </w:r>
      <w:r w:rsidR="009E0461">
        <w:rPr>
          <w:rFonts w:cstheme="minorHAnsi"/>
          <w:sz w:val="20"/>
          <w:szCs w:val="20"/>
          <w:lang w:val="en-GB"/>
        </w:rPr>
        <w:t xml:space="preserve">, </w:t>
      </w:r>
      <w:r w:rsidR="001654AE" w:rsidRPr="00743DF1">
        <w:rPr>
          <w:rFonts w:cstheme="minorHAnsi"/>
          <w:bCs/>
          <w:sz w:val="20"/>
          <w:szCs w:val="20"/>
          <w:lang w:val="en-US"/>
        </w:rPr>
        <w:t>sensory analysis</w:t>
      </w:r>
      <w:r w:rsidRPr="00D86D15">
        <w:rPr>
          <w:rFonts w:cstheme="minorHAnsi"/>
          <w:sz w:val="20"/>
          <w:szCs w:val="20"/>
          <w:lang w:val="en-GB"/>
        </w:rPr>
        <w:t xml:space="preserve">, aroma permeability,…) are assessed </w:t>
      </w:r>
    </w:p>
    <w:p w14:paraId="7E0A2F39" w14:textId="0109A91E" w:rsidR="00C4315C" w:rsidRPr="00C4315C" w:rsidRDefault="00523F7F" w:rsidP="00C4315C">
      <w:pPr>
        <w:numPr>
          <w:ilvl w:val="0"/>
          <w:numId w:val="3"/>
        </w:numPr>
        <w:spacing w:after="0" w:line="276" w:lineRule="auto"/>
        <w:jc w:val="both"/>
        <w:rPr>
          <w:rFonts w:cstheme="minorHAnsi"/>
          <w:sz w:val="20"/>
          <w:szCs w:val="20"/>
          <w:lang w:val="en-US"/>
        </w:rPr>
      </w:pPr>
      <w:r w:rsidRPr="00D86D15">
        <w:rPr>
          <w:rFonts w:cstheme="minorHAnsi"/>
          <w:sz w:val="20"/>
          <w:szCs w:val="20"/>
          <w:lang w:val="en-GB"/>
        </w:rPr>
        <w:t>Mechanical recyclability is tested according to the most recent recycling guidelines</w:t>
      </w:r>
    </w:p>
    <w:p w14:paraId="459CBE60" w14:textId="16CA3FC4" w:rsidR="0007437B" w:rsidRPr="00D86D15" w:rsidRDefault="00523F7F" w:rsidP="00D86D15">
      <w:pPr>
        <w:numPr>
          <w:ilvl w:val="0"/>
          <w:numId w:val="3"/>
        </w:numPr>
        <w:spacing w:after="0" w:line="276" w:lineRule="auto"/>
        <w:jc w:val="both"/>
        <w:rPr>
          <w:rFonts w:cstheme="minorHAnsi"/>
          <w:strike/>
          <w:sz w:val="20"/>
          <w:szCs w:val="20"/>
          <w:lang w:val="en-US"/>
        </w:rPr>
      </w:pPr>
      <w:r w:rsidRPr="00D86D15">
        <w:rPr>
          <w:rFonts w:cstheme="minorHAnsi"/>
          <w:sz w:val="20"/>
          <w:szCs w:val="20"/>
          <w:lang w:val="en-GB"/>
        </w:rPr>
        <w:t xml:space="preserve">Assess </w:t>
      </w:r>
      <w:r w:rsidR="00B12534" w:rsidRPr="00D86D15">
        <w:rPr>
          <w:rFonts w:cstheme="minorHAnsi"/>
          <w:sz w:val="20"/>
          <w:szCs w:val="20"/>
          <w:lang w:val="en-GB"/>
        </w:rPr>
        <w:t>how to be</w:t>
      </w:r>
      <w:r w:rsidRPr="00D86D15">
        <w:rPr>
          <w:rFonts w:cstheme="minorHAnsi"/>
          <w:sz w:val="20"/>
          <w:szCs w:val="20"/>
          <w:lang w:val="en-GB"/>
        </w:rPr>
        <w:t xml:space="preserve"> </w:t>
      </w:r>
      <w:r w:rsidR="00243C32" w:rsidRPr="00D86D15">
        <w:rPr>
          <w:rFonts w:cstheme="minorHAnsi"/>
          <w:sz w:val="20"/>
          <w:szCs w:val="20"/>
          <w:lang w:val="en-GB"/>
        </w:rPr>
        <w:t>complia</w:t>
      </w:r>
      <w:r w:rsidR="00B12534" w:rsidRPr="00D86D15">
        <w:rPr>
          <w:rFonts w:cstheme="minorHAnsi"/>
          <w:sz w:val="20"/>
          <w:szCs w:val="20"/>
          <w:lang w:val="en-GB"/>
        </w:rPr>
        <w:t>nt</w:t>
      </w:r>
      <w:r w:rsidR="00243C32" w:rsidRPr="00D86D15">
        <w:rPr>
          <w:rFonts w:cstheme="minorHAnsi"/>
          <w:sz w:val="20"/>
          <w:szCs w:val="20"/>
          <w:lang w:val="en-GB"/>
        </w:rPr>
        <w:t xml:space="preserve"> with l</w:t>
      </w:r>
      <w:r w:rsidR="00F7059E" w:rsidRPr="00D86D15">
        <w:rPr>
          <w:rFonts w:cstheme="minorHAnsi"/>
          <w:sz w:val="20"/>
          <w:szCs w:val="20"/>
          <w:lang w:val="en-GB"/>
        </w:rPr>
        <w:t xml:space="preserve">egislation </w:t>
      </w:r>
      <w:r w:rsidR="00243C32" w:rsidRPr="00D86D15">
        <w:rPr>
          <w:rFonts w:cstheme="minorHAnsi"/>
          <w:sz w:val="20"/>
          <w:szCs w:val="20"/>
          <w:lang w:val="en-GB"/>
        </w:rPr>
        <w:t xml:space="preserve">on </w:t>
      </w:r>
      <w:r w:rsidR="0007437B" w:rsidRPr="00D86D15">
        <w:rPr>
          <w:rFonts w:cstheme="minorHAnsi"/>
          <w:sz w:val="20"/>
          <w:szCs w:val="20"/>
          <w:lang w:val="en-GB"/>
        </w:rPr>
        <w:t xml:space="preserve">paper </w:t>
      </w:r>
      <w:r w:rsidR="00243C32" w:rsidRPr="00D86D15">
        <w:rPr>
          <w:rFonts w:cstheme="minorHAnsi"/>
          <w:sz w:val="20"/>
          <w:szCs w:val="20"/>
          <w:lang w:val="en-GB"/>
        </w:rPr>
        <w:t xml:space="preserve">packaging and single-use plastics </w:t>
      </w:r>
      <w:r w:rsidR="009E0461" w:rsidRPr="00D86D15">
        <w:rPr>
          <w:rFonts w:cstheme="minorHAnsi"/>
          <w:sz w:val="20"/>
          <w:szCs w:val="20"/>
          <w:lang w:val="en-GB"/>
        </w:rPr>
        <w:t>on the European market</w:t>
      </w:r>
    </w:p>
    <w:p w14:paraId="3E9BADB2" w14:textId="161DA14A" w:rsidR="001A2206" w:rsidRPr="00297BAF" w:rsidRDefault="005E38CD" w:rsidP="00BB7100">
      <w:pPr>
        <w:numPr>
          <w:ilvl w:val="0"/>
          <w:numId w:val="3"/>
        </w:numPr>
        <w:spacing w:after="0" w:line="276" w:lineRule="auto"/>
        <w:jc w:val="both"/>
        <w:rPr>
          <w:rFonts w:cstheme="minorHAnsi"/>
          <w:sz w:val="20"/>
          <w:szCs w:val="20"/>
          <w:lang w:val="en-GB"/>
        </w:rPr>
      </w:pPr>
      <w:r w:rsidRPr="00297BAF">
        <w:rPr>
          <w:rFonts w:cstheme="minorHAnsi"/>
          <w:sz w:val="20"/>
          <w:szCs w:val="20"/>
          <w:lang w:val="en-GB"/>
        </w:rPr>
        <w:t>S</w:t>
      </w:r>
      <w:r w:rsidR="004068BC" w:rsidRPr="00297BAF">
        <w:rPr>
          <w:rFonts w:cstheme="minorHAnsi"/>
          <w:sz w:val="20"/>
          <w:szCs w:val="20"/>
          <w:lang w:val="en-GB"/>
        </w:rPr>
        <w:t xml:space="preserve">trategic dissemination and communication </w:t>
      </w:r>
      <w:r w:rsidRPr="00297BAF">
        <w:rPr>
          <w:rFonts w:cstheme="minorHAnsi"/>
          <w:sz w:val="20"/>
          <w:szCs w:val="20"/>
          <w:lang w:val="en-GB"/>
        </w:rPr>
        <w:t xml:space="preserve">are </w:t>
      </w:r>
      <w:r w:rsidR="0034504F" w:rsidRPr="00297BAF">
        <w:rPr>
          <w:rFonts w:cstheme="minorHAnsi"/>
          <w:sz w:val="20"/>
          <w:szCs w:val="20"/>
          <w:lang w:val="en-GB"/>
        </w:rPr>
        <w:t xml:space="preserve">focussed on the companies in the value chain </w:t>
      </w:r>
      <w:r w:rsidR="004068BC" w:rsidRPr="00297BAF">
        <w:rPr>
          <w:rFonts w:cstheme="minorHAnsi"/>
          <w:sz w:val="20"/>
          <w:szCs w:val="20"/>
          <w:lang w:val="en-GB"/>
        </w:rPr>
        <w:t>for accelerated uptake of project results</w:t>
      </w:r>
      <w:r w:rsidR="009E0461" w:rsidRPr="00297BAF">
        <w:rPr>
          <w:rFonts w:cstheme="minorHAnsi"/>
          <w:sz w:val="20"/>
          <w:szCs w:val="20"/>
          <w:lang w:val="en-GB"/>
        </w:rPr>
        <w:t>; dissemination of results through scientific, peer-reviewed publications and presentation of research results for business</w:t>
      </w:r>
      <w:r w:rsidR="00297BAF">
        <w:rPr>
          <w:rFonts w:cstheme="minorHAnsi"/>
          <w:sz w:val="20"/>
          <w:szCs w:val="20"/>
          <w:lang w:val="en-GB"/>
        </w:rPr>
        <w:t>.</w:t>
      </w:r>
    </w:p>
    <w:p w14:paraId="6A3C5D32" w14:textId="77777777" w:rsidR="001A2206" w:rsidRPr="00D86D15" w:rsidRDefault="001A2206" w:rsidP="00D86D15">
      <w:pPr>
        <w:spacing w:after="0" w:line="276" w:lineRule="auto"/>
        <w:jc w:val="both"/>
        <w:rPr>
          <w:rFonts w:cstheme="minorHAnsi"/>
          <w:b/>
          <w:bCs/>
          <w:sz w:val="20"/>
          <w:szCs w:val="20"/>
          <w:lang w:val="en-GB"/>
        </w:rPr>
      </w:pPr>
      <w:r w:rsidRPr="00D86D15">
        <w:rPr>
          <w:rFonts w:cstheme="minorHAnsi"/>
          <w:b/>
          <w:bCs/>
          <w:sz w:val="20"/>
          <w:szCs w:val="20"/>
          <w:lang w:val="en-GB"/>
        </w:rPr>
        <w:t>Industry focus</w:t>
      </w:r>
    </w:p>
    <w:p w14:paraId="1A26B3AB" w14:textId="3054AD32" w:rsidR="001B7BE3" w:rsidRPr="00D86D15" w:rsidRDefault="001A2206" w:rsidP="00D86D15">
      <w:pPr>
        <w:spacing w:after="0" w:line="276" w:lineRule="auto"/>
        <w:jc w:val="both"/>
        <w:rPr>
          <w:rFonts w:cstheme="minorHAnsi"/>
          <w:sz w:val="20"/>
          <w:szCs w:val="20"/>
          <w:lang w:val="en-GB"/>
        </w:rPr>
      </w:pPr>
      <w:r w:rsidRPr="00D86D15">
        <w:rPr>
          <w:rFonts w:cstheme="minorHAnsi"/>
          <w:sz w:val="20"/>
          <w:szCs w:val="20"/>
          <w:lang w:val="en-GB"/>
        </w:rPr>
        <w:t xml:space="preserve">The project will focus on the </w:t>
      </w:r>
      <w:r w:rsidRPr="00D86D15">
        <w:rPr>
          <w:rFonts w:cstheme="minorHAnsi"/>
          <w:b/>
          <w:sz w:val="20"/>
          <w:szCs w:val="20"/>
          <w:lang w:val="en-GB"/>
        </w:rPr>
        <w:t>food</w:t>
      </w:r>
      <w:r w:rsidR="000A15CD" w:rsidRPr="00D86D15">
        <w:rPr>
          <w:rFonts w:cstheme="minorHAnsi"/>
          <w:b/>
          <w:sz w:val="20"/>
          <w:szCs w:val="20"/>
          <w:lang w:val="en-GB"/>
        </w:rPr>
        <w:t xml:space="preserve">, </w:t>
      </w:r>
      <w:r w:rsidR="002773E5" w:rsidRPr="00D86D15">
        <w:rPr>
          <w:rFonts w:cstheme="minorHAnsi"/>
          <w:b/>
          <w:sz w:val="20"/>
          <w:szCs w:val="20"/>
          <w:lang w:val="en-GB"/>
        </w:rPr>
        <w:t>pet food</w:t>
      </w:r>
      <w:r w:rsidR="000A15CD" w:rsidRPr="00D86D15">
        <w:rPr>
          <w:rFonts w:cstheme="minorHAnsi"/>
          <w:b/>
          <w:sz w:val="20"/>
          <w:szCs w:val="20"/>
          <w:lang w:val="en-GB"/>
        </w:rPr>
        <w:t xml:space="preserve"> </w:t>
      </w:r>
      <w:r w:rsidRPr="00D86D15">
        <w:rPr>
          <w:rFonts w:cstheme="minorHAnsi"/>
          <w:b/>
          <w:sz w:val="20"/>
          <w:szCs w:val="20"/>
          <w:lang w:val="en-GB"/>
        </w:rPr>
        <w:t>and cosmetics</w:t>
      </w:r>
      <w:r w:rsidRPr="00D86D15">
        <w:rPr>
          <w:rFonts w:cstheme="minorHAnsi"/>
          <w:sz w:val="20"/>
          <w:szCs w:val="20"/>
          <w:lang w:val="en-GB"/>
        </w:rPr>
        <w:t xml:space="preserve"> (as they follow the </w:t>
      </w:r>
      <w:r w:rsidR="00D86D15">
        <w:rPr>
          <w:rFonts w:cstheme="minorHAnsi"/>
          <w:sz w:val="20"/>
          <w:szCs w:val="20"/>
          <w:lang w:val="en-GB"/>
        </w:rPr>
        <w:t>f</w:t>
      </w:r>
      <w:r w:rsidRPr="00D86D15">
        <w:rPr>
          <w:rFonts w:cstheme="minorHAnsi"/>
          <w:sz w:val="20"/>
          <w:szCs w:val="20"/>
          <w:lang w:val="en-GB"/>
        </w:rPr>
        <w:t>ood guidelines due to lack of own standards)</w:t>
      </w:r>
      <w:r w:rsidR="0034504F" w:rsidRPr="00D86D15">
        <w:rPr>
          <w:rFonts w:cstheme="minorHAnsi"/>
          <w:sz w:val="20"/>
          <w:szCs w:val="20"/>
          <w:lang w:val="en-GB"/>
        </w:rPr>
        <w:t xml:space="preserve"> industry</w:t>
      </w:r>
      <w:r w:rsidRPr="00D86D15">
        <w:rPr>
          <w:rFonts w:cstheme="minorHAnsi"/>
          <w:sz w:val="20"/>
          <w:szCs w:val="20"/>
          <w:lang w:val="en-GB"/>
        </w:rPr>
        <w:t xml:space="preserve">. </w:t>
      </w:r>
      <w:r w:rsidR="002773E5" w:rsidRPr="00D86D15">
        <w:rPr>
          <w:rFonts w:cstheme="minorHAnsi"/>
          <w:sz w:val="20"/>
          <w:szCs w:val="20"/>
          <w:lang w:val="en-GB"/>
        </w:rPr>
        <w:t>Companies in the guidance group for t</w:t>
      </w:r>
      <w:r w:rsidRPr="00D86D15">
        <w:rPr>
          <w:rFonts w:cstheme="minorHAnsi"/>
          <w:sz w:val="20"/>
          <w:szCs w:val="20"/>
          <w:lang w:val="en-GB"/>
        </w:rPr>
        <w:t xml:space="preserve">he value chain for </w:t>
      </w:r>
      <w:r w:rsidR="000A15CD" w:rsidRPr="00D86D15">
        <w:rPr>
          <w:rFonts w:cstheme="minorHAnsi"/>
          <w:sz w:val="20"/>
          <w:szCs w:val="20"/>
          <w:lang w:val="en-GB"/>
        </w:rPr>
        <w:t>coated</w:t>
      </w:r>
      <w:r w:rsidRPr="00D86D15">
        <w:rPr>
          <w:rFonts w:cstheme="minorHAnsi"/>
          <w:sz w:val="20"/>
          <w:szCs w:val="20"/>
          <w:lang w:val="en-GB"/>
        </w:rPr>
        <w:t xml:space="preserve"> packaging consists of material supplier, converter, packaging producer, food manufacturer</w:t>
      </w:r>
      <w:r w:rsidR="002773E5" w:rsidRPr="00D86D15">
        <w:rPr>
          <w:rFonts w:cstheme="minorHAnsi"/>
          <w:sz w:val="20"/>
          <w:szCs w:val="20"/>
          <w:lang w:val="en-GB"/>
        </w:rPr>
        <w:t xml:space="preserve"> as t</w:t>
      </w:r>
      <w:r w:rsidRPr="00D86D15">
        <w:rPr>
          <w:rFonts w:cstheme="minorHAnsi"/>
          <w:sz w:val="20"/>
          <w:szCs w:val="20"/>
          <w:lang w:val="en-GB"/>
        </w:rPr>
        <w:t xml:space="preserve">he packaging demands are defined by the food manufacturer based on the demands from the retailers, customers and legislation.  </w:t>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781"/>
        <w:gridCol w:w="1713"/>
        <w:gridCol w:w="1389"/>
        <w:gridCol w:w="2967"/>
        <w:gridCol w:w="9"/>
      </w:tblGrid>
      <w:tr w:rsidR="001355E2" w:rsidRPr="00394798" w14:paraId="1EDF6415" w14:textId="77777777" w:rsidTr="001654AE">
        <w:trPr>
          <w:gridAfter w:val="1"/>
          <w:wAfter w:w="9" w:type="dxa"/>
          <w:jc w:val="center"/>
        </w:trPr>
        <w:tc>
          <w:tcPr>
            <w:tcW w:w="3277" w:type="dxa"/>
            <w:gridSpan w:val="2"/>
            <w:vAlign w:val="bottom"/>
          </w:tcPr>
          <w:p w14:paraId="18220E54" w14:textId="77777777" w:rsidR="001355E2" w:rsidRPr="001355E2" w:rsidRDefault="001355E2" w:rsidP="001355E2">
            <w:pPr>
              <w:spacing w:line="276" w:lineRule="auto"/>
              <w:jc w:val="center"/>
              <w:rPr>
                <w:rFonts w:cstheme="minorHAnsi"/>
                <w:sz w:val="20"/>
                <w:szCs w:val="20"/>
                <w:lang w:val="en-GB"/>
              </w:rPr>
            </w:pPr>
            <w:r w:rsidRPr="001355E2">
              <w:rPr>
                <w:noProof/>
                <w:sz w:val="20"/>
                <w:szCs w:val="20"/>
                <w:lang w:val="de-DE" w:eastAsia="de-DE"/>
              </w:rPr>
              <w:drawing>
                <wp:inline distT="0" distB="0" distL="0" distR="0" wp14:anchorId="3701A971" wp14:editId="46724F73">
                  <wp:extent cx="1440000" cy="396000"/>
                  <wp:effectExtent l="0" t="0" r="8255" b="4445"/>
                  <wp:docPr id="9" name="Picture 9" descr="IBB Netzwerk GmbH | Fraunhofer-Institute for Process Engineering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BB Netzwerk GmbH | Fraunhofer-Institute for Process Engineering 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p w14:paraId="0D7C4E78" w14:textId="77777777" w:rsidR="001355E2" w:rsidRPr="001355E2" w:rsidRDefault="001355E2" w:rsidP="001355E2">
            <w:pPr>
              <w:spacing w:line="276" w:lineRule="auto"/>
              <w:jc w:val="center"/>
              <w:rPr>
                <w:rFonts w:cstheme="minorHAnsi"/>
                <w:sz w:val="20"/>
                <w:szCs w:val="20"/>
                <w:lang w:val="en-GB"/>
              </w:rPr>
            </w:pPr>
          </w:p>
          <w:p w14:paraId="466CC30A" w14:textId="133B17A4" w:rsidR="001355E2" w:rsidRPr="001355E2" w:rsidRDefault="00000000" w:rsidP="001355E2">
            <w:pPr>
              <w:spacing w:line="276" w:lineRule="auto"/>
              <w:jc w:val="center"/>
              <w:rPr>
                <w:rFonts w:cstheme="minorHAnsi"/>
                <w:sz w:val="20"/>
                <w:szCs w:val="20"/>
                <w:lang w:val="en-GB"/>
              </w:rPr>
            </w:pPr>
            <w:hyperlink r:id="rId12" w:history="1">
              <w:r w:rsidR="001355E2" w:rsidRPr="001355E2">
                <w:rPr>
                  <w:rStyle w:val="Hyperlink"/>
                  <w:rFonts w:cstheme="minorHAnsi"/>
                  <w:sz w:val="20"/>
                  <w:szCs w:val="20"/>
                  <w:lang w:val="en-GB"/>
                </w:rPr>
                <w:t>phil.rosenow@ivv.fraunhofer.de</w:t>
              </w:r>
            </w:hyperlink>
            <w:r w:rsidR="001355E2" w:rsidRPr="001355E2">
              <w:rPr>
                <w:rFonts w:cstheme="minorHAnsi"/>
                <w:sz w:val="20"/>
                <w:szCs w:val="20"/>
                <w:lang w:val="en-GB"/>
              </w:rPr>
              <w:t xml:space="preserve"> </w:t>
            </w:r>
          </w:p>
        </w:tc>
        <w:tc>
          <w:tcPr>
            <w:tcW w:w="3102" w:type="dxa"/>
            <w:gridSpan w:val="2"/>
            <w:vAlign w:val="bottom"/>
          </w:tcPr>
          <w:p w14:paraId="255AFDB3" w14:textId="77777777" w:rsidR="001355E2" w:rsidRPr="001355E2" w:rsidRDefault="001355E2" w:rsidP="001355E2">
            <w:pPr>
              <w:spacing w:line="276" w:lineRule="auto"/>
              <w:jc w:val="center"/>
              <w:rPr>
                <w:rFonts w:cstheme="minorHAnsi"/>
                <w:sz w:val="20"/>
                <w:szCs w:val="20"/>
                <w:lang w:val="en-GB"/>
              </w:rPr>
            </w:pPr>
            <w:r w:rsidRPr="001355E2">
              <w:rPr>
                <w:noProof/>
                <w:sz w:val="20"/>
                <w:szCs w:val="20"/>
                <w:lang w:val="de-DE" w:eastAsia="de-DE"/>
              </w:rPr>
              <w:drawing>
                <wp:inline distT="0" distB="0" distL="0" distR="0" wp14:anchorId="46B4BA07" wp14:editId="1E518BA4">
                  <wp:extent cx="1440000" cy="450000"/>
                  <wp:effectExtent l="0" t="0" r="8255" b="7620"/>
                  <wp:docPr id="8" name="Picture 8" descr="https://natureef.pl/wp-content/uploads/2019/09/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tureef.pl/wp-content/uploads/2019/09/LOGO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450000"/>
                          </a:xfrm>
                          <a:prstGeom prst="rect">
                            <a:avLst/>
                          </a:prstGeom>
                          <a:noFill/>
                          <a:ln>
                            <a:noFill/>
                          </a:ln>
                        </pic:spPr>
                      </pic:pic>
                    </a:graphicData>
                  </a:graphic>
                </wp:inline>
              </w:drawing>
            </w:r>
          </w:p>
          <w:p w14:paraId="6167318F" w14:textId="77777777" w:rsidR="001355E2" w:rsidRPr="001355E2" w:rsidRDefault="001355E2" w:rsidP="001355E2">
            <w:pPr>
              <w:spacing w:line="276" w:lineRule="auto"/>
              <w:jc w:val="center"/>
              <w:rPr>
                <w:rFonts w:cstheme="minorHAnsi"/>
                <w:sz w:val="20"/>
                <w:szCs w:val="20"/>
                <w:lang w:val="en-GB"/>
              </w:rPr>
            </w:pPr>
          </w:p>
          <w:p w14:paraId="55832FA6" w14:textId="157561D2" w:rsidR="001355E2" w:rsidRPr="001355E2" w:rsidRDefault="00000000" w:rsidP="001355E2">
            <w:pPr>
              <w:spacing w:line="276" w:lineRule="auto"/>
              <w:jc w:val="center"/>
              <w:rPr>
                <w:rFonts w:cstheme="minorHAnsi"/>
                <w:sz w:val="20"/>
                <w:szCs w:val="20"/>
                <w:lang w:val="en-GB"/>
              </w:rPr>
            </w:pPr>
            <w:hyperlink r:id="rId14" w:history="1">
              <w:r w:rsidR="001355E2" w:rsidRPr="001355E2">
                <w:rPr>
                  <w:rStyle w:val="Hyperlink"/>
                  <w:rFonts w:cstheme="minorHAnsi"/>
                  <w:sz w:val="20"/>
                  <w:szCs w:val="20"/>
                  <w:lang w:val="en-GB"/>
                </w:rPr>
                <w:t>info@natureef.pl</w:t>
              </w:r>
            </w:hyperlink>
            <w:r w:rsidR="001355E2" w:rsidRPr="001355E2">
              <w:rPr>
                <w:rFonts w:cstheme="minorHAnsi"/>
                <w:sz w:val="20"/>
                <w:szCs w:val="20"/>
                <w:lang w:val="en-GB"/>
              </w:rPr>
              <w:t xml:space="preserve"> </w:t>
            </w:r>
          </w:p>
        </w:tc>
        <w:tc>
          <w:tcPr>
            <w:tcW w:w="2967" w:type="dxa"/>
            <w:vAlign w:val="bottom"/>
          </w:tcPr>
          <w:p w14:paraId="38C6C06B" w14:textId="77777777" w:rsidR="001355E2" w:rsidRPr="001355E2" w:rsidRDefault="001355E2" w:rsidP="001355E2">
            <w:pPr>
              <w:spacing w:line="276" w:lineRule="auto"/>
              <w:jc w:val="center"/>
              <w:rPr>
                <w:rFonts w:cstheme="minorHAnsi"/>
                <w:sz w:val="20"/>
                <w:szCs w:val="20"/>
                <w:lang w:val="en-GB"/>
              </w:rPr>
            </w:pPr>
            <w:r w:rsidRPr="001355E2">
              <w:rPr>
                <w:noProof/>
                <w:sz w:val="20"/>
                <w:szCs w:val="20"/>
                <w:lang w:val="de-DE" w:eastAsia="de-DE"/>
              </w:rPr>
              <w:drawing>
                <wp:inline distT="0" distB="0" distL="0" distR="0" wp14:anchorId="06565184" wp14:editId="3881E4AF">
                  <wp:extent cx="720000" cy="856800"/>
                  <wp:effectExtent l="0" t="0" r="4445" b="635"/>
                  <wp:docPr id="10" name="Picture 10" descr="specsil : Host unit - 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csil : Host unit - Z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856800"/>
                          </a:xfrm>
                          <a:prstGeom prst="rect">
                            <a:avLst/>
                          </a:prstGeom>
                          <a:noFill/>
                          <a:ln>
                            <a:noFill/>
                          </a:ln>
                        </pic:spPr>
                      </pic:pic>
                    </a:graphicData>
                  </a:graphic>
                </wp:inline>
              </w:drawing>
            </w:r>
          </w:p>
          <w:p w14:paraId="24C7C50E" w14:textId="6363124E" w:rsidR="001355E2" w:rsidRPr="001355E2" w:rsidRDefault="00000000" w:rsidP="001355E2">
            <w:pPr>
              <w:spacing w:line="276" w:lineRule="auto"/>
              <w:jc w:val="center"/>
              <w:rPr>
                <w:rFonts w:cstheme="minorHAnsi"/>
                <w:sz w:val="20"/>
                <w:szCs w:val="20"/>
                <w:lang w:val="en-GB"/>
              </w:rPr>
            </w:pPr>
            <w:hyperlink r:id="rId16" w:history="1">
              <w:r w:rsidR="001355E2" w:rsidRPr="001355E2">
                <w:rPr>
                  <w:rStyle w:val="Hyperlink"/>
                  <w:rFonts w:cstheme="minorHAnsi"/>
                  <w:sz w:val="20"/>
                  <w:szCs w:val="20"/>
                  <w:lang w:val="en-GB"/>
                </w:rPr>
                <w:t>artur-bartkowiak@zut.edu.pl</w:t>
              </w:r>
            </w:hyperlink>
            <w:r w:rsidR="001355E2" w:rsidRPr="001355E2">
              <w:rPr>
                <w:rFonts w:cstheme="minorHAnsi"/>
                <w:sz w:val="20"/>
                <w:szCs w:val="20"/>
                <w:lang w:val="en-GB"/>
              </w:rPr>
              <w:t xml:space="preserve"> </w:t>
            </w:r>
          </w:p>
        </w:tc>
      </w:tr>
      <w:tr w:rsidR="001355E2" w:rsidRPr="001355E2" w14:paraId="6DFDD25C" w14:textId="77777777" w:rsidTr="001654AE">
        <w:trPr>
          <w:jc w:val="center"/>
        </w:trPr>
        <w:tc>
          <w:tcPr>
            <w:tcW w:w="2496" w:type="dxa"/>
            <w:vAlign w:val="bottom"/>
          </w:tcPr>
          <w:p w14:paraId="35F6ACB5" w14:textId="77777777" w:rsidR="001355E2" w:rsidRPr="001355E2" w:rsidRDefault="001355E2" w:rsidP="001355E2">
            <w:pPr>
              <w:spacing w:line="276" w:lineRule="auto"/>
              <w:jc w:val="center"/>
              <w:rPr>
                <w:rFonts w:cstheme="minorHAnsi"/>
                <w:sz w:val="20"/>
                <w:szCs w:val="20"/>
                <w:lang w:val="en-GB"/>
              </w:rPr>
            </w:pPr>
            <w:r w:rsidRPr="001355E2">
              <w:rPr>
                <w:b/>
                <w:noProof/>
                <w:sz w:val="20"/>
                <w:szCs w:val="20"/>
                <w:lang w:val="de-DE" w:eastAsia="de-DE"/>
              </w:rPr>
              <w:drawing>
                <wp:inline distT="0" distB="0" distL="0" distR="0" wp14:anchorId="71F3DFB6" wp14:editId="2A5EBCA1">
                  <wp:extent cx="1440000" cy="378000"/>
                  <wp:effectExtent l="0" t="0" r="8255" b="3175"/>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440000" cy="378000"/>
                          </a:xfrm>
                          <a:prstGeom prst="rect">
                            <a:avLst/>
                          </a:prstGeom>
                          <a:ln/>
                        </pic:spPr>
                      </pic:pic>
                    </a:graphicData>
                  </a:graphic>
                </wp:inline>
              </w:drawing>
            </w:r>
          </w:p>
          <w:p w14:paraId="6AF90661" w14:textId="77777777" w:rsidR="001355E2" w:rsidRPr="001355E2" w:rsidRDefault="001355E2" w:rsidP="001355E2">
            <w:pPr>
              <w:spacing w:line="276" w:lineRule="auto"/>
              <w:jc w:val="center"/>
              <w:rPr>
                <w:rFonts w:cstheme="minorHAnsi"/>
                <w:sz w:val="20"/>
                <w:szCs w:val="20"/>
                <w:lang w:val="en-GB"/>
              </w:rPr>
            </w:pPr>
          </w:p>
          <w:p w14:paraId="10ACB592" w14:textId="625E074A" w:rsidR="00106815" w:rsidRPr="00394798" w:rsidRDefault="00000000" w:rsidP="001355E2">
            <w:pPr>
              <w:spacing w:line="276" w:lineRule="auto"/>
              <w:jc w:val="center"/>
              <w:rPr>
                <w:sz w:val="20"/>
                <w:szCs w:val="20"/>
                <w:lang w:val="en-GB"/>
              </w:rPr>
            </w:pPr>
            <w:hyperlink r:id="rId18" w:history="1">
              <w:r w:rsidR="00685EEA" w:rsidRPr="00394798">
                <w:rPr>
                  <w:rStyle w:val="Hyperlink"/>
                  <w:sz w:val="20"/>
                  <w:szCs w:val="20"/>
                  <w:lang w:val="en-GB"/>
                </w:rPr>
                <w:t>roos.peeters@uhasselt.be</w:t>
              </w:r>
            </w:hyperlink>
            <w:r w:rsidR="00685EEA" w:rsidRPr="00394798">
              <w:rPr>
                <w:sz w:val="20"/>
                <w:szCs w:val="20"/>
                <w:lang w:val="en-GB"/>
              </w:rPr>
              <w:t xml:space="preserve"> </w:t>
            </w:r>
          </w:p>
          <w:p w14:paraId="7B0F43BB" w14:textId="1C415027" w:rsidR="001355E2" w:rsidRPr="001355E2" w:rsidRDefault="00000000" w:rsidP="001355E2">
            <w:pPr>
              <w:spacing w:line="276" w:lineRule="auto"/>
              <w:jc w:val="center"/>
              <w:rPr>
                <w:rFonts w:cstheme="minorHAnsi"/>
                <w:sz w:val="20"/>
                <w:szCs w:val="20"/>
                <w:lang w:val="en-GB"/>
              </w:rPr>
            </w:pPr>
            <w:hyperlink r:id="rId19" w:history="1">
              <w:r w:rsidR="001355E2" w:rsidRPr="001355E2">
                <w:rPr>
                  <w:rStyle w:val="Hyperlink"/>
                  <w:rFonts w:cstheme="minorHAnsi"/>
                  <w:sz w:val="20"/>
                  <w:szCs w:val="20"/>
                  <w:lang w:val="en-GB"/>
                </w:rPr>
                <w:t>bram.bamps@uhasselt.be</w:t>
              </w:r>
            </w:hyperlink>
            <w:r w:rsidR="001355E2" w:rsidRPr="001355E2">
              <w:rPr>
                <w:rFonts w:cstheme="minorHAnsi"/>
                <w:sz w:val="20"/>
                <w:szCs w:val="20"/>
                <w:lang w:val="en-GB"/>
              </w:rPr>
              <w:t xml:space="preserve"> </w:t>
            </w:r>
          </w:p>
        </w:tc>
        <w:tc>
          <w:tcPr>
            <w:tcW w:w="2494" w:type="dxa"/>
            <w:gridSpan w:val="2"/>
            <w:vAlign w:val="bottom"/>
          </w:tcPr>
          <w:p w14:paraId="63F62F8C" w14:textId="77777777" w:rsidR="001355E2" w:rsidRPr="001355E2" w:rsidRDefault="001355E2" w:rsidP="001355E2">
            <w:pPr>
              <w:spacing w:line="276" w:lineRule="auto"/>
              <w:jc w:val="center"/>
              <w:rPr>
                <w:rFonts w:cstheme="minorHAnsi"/>
                <w:sz w:val="20"/>
                <w:szCs w:val="20"/>
                <w:lang w:val="en-GB"/>
              </w:rPr>
            </w:pPr>
            <w:r w:rsidRPr="001355E2">
              <w:rPr>
                <w:b/>
                <w:noProof/>
                <w:sz w:val="20"/>
                <w:szCs w:val="20"/>
                <w:lang w:val="de-DE" w:eastAsia="de-DE"/>
              </w:rPr>
              <w:drawing>
                <wp:inline distT="0" distB="0" distL="0" distR="0" wp14:anchorId="545EEB9F" wp14:editId="0F773BC4">
                  <wp:extent cx="1440000" cy="507600"/>
                  <wp:effectExtent l="0" t="0" r="8255" b="6985"/>
                  <wp:docPr id="3" name="Picture 3" descr="C:\Users\lucg6517\AppData\Local\Microsoft\Windows\INetCache\Content.MSO\62657E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cg6517\AppData\Local\Microsoft\Windows\INetCache\Content.MSO\62657EBF.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507600"/>
                          </a:xfrm>
                          <a:prstGeom prst="rect">
                            <a:avLst/>
                          </a:prstGeom>
                          <a:noFill/>
                          <a:ln>
                            <a:noFill/>
                          </a:ln>
                        </pic:spPr>
                      </pic:pic>
                    </a:graphicData>
                  </a:graphic>
                </wp:inline>
              </w:drawing>
            </w:r>
          </w:p>
          <w:p w14:paraId="07120603" w14:textId="77777777" w:rsidR="001355E2" w:rsidRPr="001355E2" w:rsidRDefault="001355E2" w:rsidP="001355E2">
            <w:pPr>
              <w:spacing w:line="276" w:lineRule="auto"/>
              <w:jc w:val="center"/>
              <w:rPr>
                <w:rFonts w:cstheme="minorHAnsi"/>
                <w:sz w:val="20"/>
                <w:szCs w:val="20"/>
                <w:lang w:val="en-GB"/>
              </w:rPr>
            </w:pPr>
          </w:p>
          <w:p w14:paraId="13A64F6D" w14:textId="75A7F4E5" w:rsidR="001355E2" w:rsidRPr="001355E2" w:rsidRDefault="00000000" w:rsidP="001355E2">
            <w:pPr>
              <w:spacing w:line="276" w:lineRule="auto"/>
              <w:jc w:val="center"/>
              <w:rPr>
                <w:rFonts w:cstheme="minorHAnsi"/>
                <w:sz w:val="20"/>
                <w:szCs w:val="20"/>
                <w:lang w:val="en-GB"/>
              </w:rPr>
            </w:pPr>
            <w:hyperlink r:id="rId21" w:history="1">
              <w:r w:rsidR="00B94A4D" w:rsidRPr="0039648F">
                <w:rPr>
                  <w:rStyle w:val="Hyperlink"/>
                  <w:rFonts w:cstheme="minorHAnsi"/>
                  <w:sz w:val="20"/>
                  <w:szCs w:val="20"/>
                  <w:lang w:val="en-GB"/>
                </w:rPr>
                <w:t>patrick.cosemans@sirris.be</w:t>
              </w:r>
            </w:hyperlink>
            <w:r w:rsidR="001355E2" w:rsidRPr="001355E2">
              <w:rPr>
                <w:rFonts w:cstheme="minorHAnsi"/>
                <w:sz w:val="20"/>
                <w:szCs w:val="20"/>
                <w:lang w:val="en-GB"/>
              </w:rPr>
              <w:t xml:space="preserve"> </w:t>
            </w:r>
          </w:p>
        </w:tc>
        <w:tc>
          <w:tcPr>
            <w:tcW w:w="4365" w:type="dxa"/>
            <w:gridSpan w:val="3"/>
            <w:vAlign w:val="bottom"/>
          </w:tcPr>
          <w:p w14:paraId="2E10B095" w14:textId="77777777" w:rsidR="001355E2" w:rsidRPr="00394798" w:rsidRDefault="001355E2" w:rsidP="001355E2">
            <w:pPr>
              <w:spacing w:line="276" w:lineRule="auto"/>
              <w:jc w:val="center"/>
              <w:rPr>
                <w:noProof/>
                <w:sz w:val="20"/>
                <w:szCs w:val="20"/>
                <w:lang w:val="en-GB"/>
              </w:rPr>
            </w:pPr>
          </w:p>
          <w:p w14:paraId="47B60159" w14:textId="7255BEB3" w:rsidR="001355E2" w:rsidRPr="00394798" w:rsidRDefault="001355E2" w:rsidP="001355E2">
            <w:pPr>
              <w:spacing w:line="276" w:lineRule="auto"/>
              <w:jc w:val="center"/>
              <w:rPr>
                <w:noProof/>
                <w:sz w:val="20"/>
                <w:szCs w:val="20"/>
                <w:lang w:val="en-GB"/>
              </w:rPr>
            </w:pPr>
            <w:r w:rsidRPr="001355E2">
              <w:rPr>
                <w:noProof/>
                <w:sz w:val="20"/>
                <w:szCs w:val="20"/>
                <w:lang w:val="de-DE" w:eastAsia="de-DE"/>
              </w:rPr>
              <w:drawing>
                <wp:inline distT="0" distB="0" distL="0" distR="0" wp14:anchorId="6063B27F" wp14:editId="215ECA8A">
                  <wp:extent cx="1026000" cy="435600"/>
                  <wp:effectExtent l="0" t="0" r="3175" b="3175"/>
                  <wp:docPr id="6" name="Picture 6" descr="Pack4Food deelt kennis over verpakken van voeding op Empack | Pac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ck4Food deelt kennis over verpakken van voeding op Empack | Pack Online"/>
                          <pic:cNvPicPr>
                            <a:picLocks noChangeAspect="1" noChangeArrowheads="1"/>
                          </pic:cNvPicPr>
                        </pic:nvPicPr>
                        <pic:blipFill rotWithShape="1">
                          <a:blip r:embed="rId22">
                            <a:extLst>
                              <a:ext uri="{28A0092B-C50C-407E-A947-70E740481C1C}">
                                <a14:useLocalDpi xmlns:a14="http://schemas.microsoft.com/office/drawing/2010/main" val="0"/>
                              </a:ext>
                            </a:extLst>
                          </a:blip>
                          <a:srcRect t="17694" b="20730"/>
                          <a:stretch/>
                        </pic:blipFill>
                        <pic:spPr bwMode="auto">
                          <a:xfrm>
                            <a:off x="0" y="0"/>
                            <a:ext cx="1026000" cy="435600"/>
                          </a:xfrm>
                          <a:prstGeom prst="rect">
                            <a:avLst/>
                          </a:prstGeom>
                          <a:noFill/>
                          <a:ln>
                            <a:noFill/>
                          </a:ln>
                          <a:extLst>
                            <a:ext uri="{53640926-AAD7-44D8-BBD7-CCE9431645EC}">
                              <a14:shadowObscured xmlns:a14="http://schemas.microsoft.com/office/drawing/2010/main"/>
                            </a:ext>
                          </a:extLst>
                        </pic:spPr>
                      </pic:pic>
                    </a:graphicData>
                  </a:graphic>
                </wp:inline>
              </w:drawing>
            </w:r>
            <w:r w:rsidRPr="00394798">
              <w:rPr>
                <w:noProof/>
                <w:sz w:val="20"/>
                <w:szCs w:val="20"/>
                <w:lang w:val="en-GB"/>
              </w:rPr>
              <w:t xml:space="preserve">    </w:t>
            </w:r>
            <w:r w:rsidR="00394798">
              <w:rPr>
                <w:noProof/>
              </w:rPr>
              <w:drawing>
                <wp:inline distT="0" distB="0" distL="0" distR="0" wp14:anchorId="579113A2" wp14:editId="33DF8785">
                  <wp:extent cx="1033200" cy="496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3200" cy="496800"/>
                          </a:xfrm>
                          <a:prstGeom prst="rect">
                            <a:avLst/>
                          </a:prstGeom>
                          <a:noFill/>
                          <a:ln>
                            <a:noFill/>
                          </a:ln>
                        </pic:spPr>
                      </pic:pic>
                    </a:graphicData>
                  </a:graphic>
                </wp:inline>
              </w:drawing>
            </w:r>
          </w:p>
          <w:p w14:paraId="76C0CEB9" w14:textId="77777777" w:rsidR="001355E2" w:rsidRPr="00394798" w:rsidRDefault="00000000" w:rsidP="001355E2">
            <w:pPr>
              <w:spacing w:line="276" w:lineRule="auto"/>
              <w:jc w:val="center"/>
              <w:rPr>
                <w:rFonts w:cstheme="minorHAnsi"/>
                <w:sz w:val="20"/>
                <w:szCs w:val="20"/>
                <w:lang w:val="en-GB"/>
              </w:rPr>
            </w:pPr>
            <w:hyperlink r:id="rId24" w:history="1">
              <w:r w:rsidR="001355E2" w:rsidRPr="00394798">
                <w:rPr>
                  <w:rStyle w:val="Hyperlink"/>
                  <w:rFonts w:cstheme="minorHAnsi"/>
                  <w:sz w:val="20"/>
                  <w:szCs w:val="20"/>
                  <w:lang w:val="en-GB"/>
                </w:rPr>
                <w:t>brecht.van.der.hoeven@pack4food.be</w:t>
              </w:r>
            </w:hyperlink>
            <w:r w:rsidR="001355E2" w:rsidRPr="00394798">
              <w:rPr>
                <w:rFonts w:cstheme="minorHAnsi"/>
                <w:sz w:val="20"/>
                <w:szCs w:val="20"/>
                <w:lang w:val="en-GB"/>
              </w:rPr>
              <w:t xml:space="preserve"> </w:t>
            </w:r>
          </w:p>
          <w:p w14:paraId="6E41D10D" w14:textId="0DFD5780" w:rsidR="001355E2" w:rsidRPr="001355E2" w:rsidRDefault="00000000" w:rsidP="001355E2">
            <w:pPr>
              <w:spacing w:line="276" w:lineRule="auto"/>
              <w:jc w:val="center"/>
              <w:rPr>
                <w:rFonts w:cstheme="minorHAnsi"/>
                <w:sz w:val="20"/>
                <w:szCs w:val="20"/>
              </w:rPr>
            </w:pPr>
            <w:hyperlink r:id="rId25" w:history="1">
              <w:r w:rsidR="001355E2" w:rsidRPr="001355E2">
                <w:rPr>
                  <w:rStyle w:val="Hyperlink"/>
                  <w:rFonts w:cstheme="minorHAnsi"/>
                  <w:sz w:val="20"/>
                  <w:szCs w:val="20"/>
                </w:rPr>
                <w:t>inge.dirinck@flandersfood.com</w:t>
              </w:r>
            </w:hyperlink>
            <w:r w:rsidR="001355E2" w:rsidRPr="001355E2">
              <w:rPr>
                <w:rFonts w:cstheme="minorHAnsi"/>
                <w:sz w:val="20"/>
                <w:szCs w:val="20"/>
              </w:rPr>
              <w:t xml:space="preserve"> </w:t>
            </w:r>
          </w:p>
        </w:tc>
      </w:tr>
    </w:tbl>
    <w:p w14:paraId="41678633" w14:textId="194A6107" w:rsidR="003C77C4" w:rsidRPr="001355E2" w:rsidRDefault="003C77C4">
      <w:pPr>
        <w:rPr>
          <w:b/>
          <w:sz w:val="20"/>
          <w:szCs w:val="20"/>
        </w:rPr>
      </w:pPr>
      <w:r w:rsidRPr="001355E2">
        <w:rPr>
          <w:b/>
          <w:sz w:val="20"/>
          <w:szCs w:val="20"/>
        </w:rPr>
        <w:br w:type="page"/>
      </w:r>
    </w:p>
    <w:p w14:paraId="4F2B2862" w14:textId="49724FAD" w:rsidR="003C77C4" w:rsidRPr="003C77C4" w:rsidRDefault="003C77C4" w:rsidP="003C77C4">
      <w:pPr>
        <w:jc w:val="both"/>
        <w:rPr>
          <w:b/>
          <w:sz w:val="20"/>
          <w:szCs w:val="20"/>
          <w:lang w:val="en-GB"/>
        </w:rPr>
      </w:pPr>
      <w:r w:rsidRPr="003C77C4">
        <w:rPr>
          <w:b/>
          <w:sz w:val="20"/>
          <w:szCs w:val="20"/>
          <w:lang w:val="en-GB"/>
        </w:rPr>
        <w:lastRenderedPageBreak/>
        <w:t>Company information, needed for TETRA administration</w:t>
      </w:r>
    </w:p>
    <w:tbl>
      <w:tblPr>
        <w:tblW w:w="9345" w:type="dxa"/>
        <w:tblInd w:w="-4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145"/>
        <w:gridCol w:w="7200"/>
      </w:tblGrid>
      <w:tr w:rsidR="003C77C4" w:rsidRPr="003C77C4" w14:paraId="5EB81934" w14:textId="77777777" w:rsidTr="00DE19C3">
        <w:trPr>
          <w:trHeight w:val="495"/>
        </w:trPr>
        <w:tc>
          <w:tcPr>
            <w:tcW w:w="2145" w:type="dxa"/>
            <w:tcBorders>
              <w:top w:val="single" w:sz="6" w:space="0" w:color="000000"/>
              <w:left w:val="single" w:sz="6" w:space="0" w:color="000000"/>
              <w:bottom w:val="single" w:sz="6" w:space="0" w:color="000000"/>
              <w:right w:val="single" w:sz="6" w:space="0" w:color="000000"/>
            </w:tcBorders>
            <w:shd w:val="clear" w:color="auto" w:fill="auto"/>
          </w:tcPr>
          <w:p w14:paraId="68AB048A" w14:textId="77777777" w:rsidR="003C77C4" w:rsidRPr="003C77C4" w:rsidRDefault="003C77C4" w:rsidP="00DE19C3">
            <w:pPr>
              <w:jc w:val="both"/>
              <w:rPr>
                <w:sz w:val="20"/>
                <w:szCs w:val="20"/>
              </w:rPr>
            </w:pPr>
            <w:r w:rsidRPr="003C77C4">
              <w:rPr>
                <w:sz w:val="20"/>
                <w:szCs w:val="20"/>
              </w:rPr>
              <w:t>Organization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03DA09D6" w14:textId="77777777" w:rsidR="003C77C4" w:rsidRPr="003C77C4" w:rsidRDefault="003C77C4" w:rsidP="00DE19C3">
            <w:pPr>
              <w:jc w:val="both"/>
              <w:rPr>
                <w:sz w:val="20"/>
                <w:szCs w:val="20"/>
              </w:rPr>
            </w:pPr>
            <w:r w:rsidRPr="003C77C4">
              <w:rPr>
                <w:sz w:val="20"/>
                <w:szCs w:val="20"/>
              </w:rPr>
              <w:t> </w:t>
            </w:r>
          </w:p>
        </w:tc>
      </w:tr>
      <w:tr w:rsidR="003C77C4" w:rsidRPr="003C77C4" w14:paraId="1787D740" w14:textId="77777777" w:rsidTr="00DE19C3">
        <w:trPr>
          <w:trHeight w:val="495"/>
        </w:trPr>
        <w:tc>
          <w:tcPr>
            <w:tcW w:w="2145" w:type="dxa"/>
            <w:tcBorders>
              <w:top w:val="single" w:sz="6" w:space="0" w:color="000000"/>
              <w:left w:val="single" w:sz="6" w:space="0" w:color="000000"/>
              <w:bottom w:val="single" w:sz="6" w:space="0" w:color="000000"/>
              <w:right w:val="single" w:sz="6" w:space="0" w:color="000000"/>
            </w:tcBorders>
            <w:shd w:val="clear" w:color="auto" w:fill="auto"/>
          </w:tcPr>
          <w:p w14:paraId="57ABBE26" w14:textId="77777777" w:rsidR="003C77C4" w:rsidRPr="003C77C4" w:rsidRDefault="003C77C4" w:rsidP="00DE19C3">
            <w:pPr>
              <w:jc w:val="both"/>
              <w:rPr>
                <w:sz w:val="20"/>
                <w:szCs w:val="20"/>
              </w:rPr>
            </w:pPr>
            <w:r w:rsidRPr="003C77C4">
              <w:rPr>
                <w:sz w:val="20"/>
                <w:szCs w:val="20"/>
              </w:rPr>
              <w:t>VAT. and address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72AAA4F9" w14:textId="77777777" w:rsidR="003C77C4" w:rsidRPr="003C77C4" w:rsidRDefault="003C77C4" w:rsidP="00DE19C3">
            <w:pPr>
              <w:jc w:val="both"/>
              <w:rPr>
                <w:sz w:val="20"/>
                <w:szCs w:val="20"/>
              </w:rPr>
            </w:pPr>
            <w:r w:rsidRPr="003C77C4">
              <w:rPr>
                <w:sz w:val="20"/>
                <w:szCs w:val="20"/>
              </w:rPr>
              <w:t> </w:t>
            </w:r>
          </w:p>
        </w:tc>
      </w:tr>
      <w:tr w:rsidR="003C77C4" w:rsidRPr="00394798" w14:paraId="0B67A69C" w14:textId="77777777" w:rsidTr="00DE19C3">
        <w:trPr>
          <w:trHeight w:val="495"/>
        </w:trPr>
        <w:tc>
          <w:tcPr>
            <w:tcW w:w="2145" w:type="dxa"/>
            <w:tcBorders>
              <w:top w:val="single" w:sz="6" w:space="0" w:color="000000"/>
              <w:left w:val="single" w:sz="6" w:space="0" w:color="000000"/>
              <w:bottom w:val="single" w:sz="6" w:space="0" w:color="000000"/>
              <w:right w:val="single" w:sz="6" w:space="0" w:color="000000"/>
            </w:tcBorders>
            <w:shd w:val="clear" w:color="auto" w:fill="auto"/>
          </w:tcPr>
          <w:p w14:paraId="51597037" w14:textId="77777777" w:rsidR="003C77C4" w:rsidRPr="003C77C4" w:rsidRDefault="003C77C4" w:rsidP="00DE19C3">
            <w:pPr>
              <w:jc w:val="both"/>
              <w:rPr>
                <w:sz w:val="20"/>
                <w:szCs w:val="20"/>
              </w:rPr>
            </w:pPr>
            <w:r w:rsidRPr="003C77C4">
              <w:rPr>
                <w:sz w:val="20"/>
                <w:szCs w:val="20"/>
              </w:rPr>
              <w:t>Flemish SME?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6F32D022" w14:textId="77777777" w:rsidR="003C77C4" w:rsidRPr="003C77C4" w:rsidRDefault="003C77C4" w:rsidP="00DE19C3">
            <w:pPr>
              <w:jc w:val="both"/>
              <w:rPr>
                <w:sz w:val="20"/>
                <w:szCs w:val="20"/>
                <w:lang w:val="en-GB"/>
              </w:rPr>
            </w:pPr>
            <w:r w:rsidRPr="003C77C4">
              <w:rPr>
                <w:sz w:val="20"/>
                <w:szCs w:val="20"/>
                <w:lang w:val="en-GB"/>
              </w:rPr>
              <w:t>Y/N (if not, add type of organization) </w:t>
            </w:r>
          </w:p>
        </w:tc>
      </w:tr>
      <w:tr w:rsidR="003C77C4" w:rsidRPr="00394798" w14:paraId="247C7D3D" w14:textId="77777777" w:rsidTr="00DE19C3">
        <w:trPr>
          <w:trHeight w:val="495"/>
        </w:trPr>
        <w:tc>
          <w:tcPr>
            <w:tcW w:w="2145" w:type="dxa"/>
            <w:tcBorders>
              <w:top w:val="single" w:sz="6" w:space="0" w:color="000000"/>
              <w:left w:val="single" w:sz="6" w:space="0" w:color="000000"/>
              <w:bottom w:val="single" w:sz="6" w:space="0" w:color="000000"/>
              <w:right w:val="single" w:sz="6" w:space="0" w:color="000000"/>
            </w:tcBorders>
            <w:shd w:val="clear" w:color="auto" w:fill="auto"/>
          </w:tcPr>
          <w:p w14:paraId="226F64B3" w14:textId="77777777" w:rsidR="003C77C4" w:rsidRPr="003C77C4" w:rsidRDefault="003C77C4" w:rsidP="00DE19C3">
            <w:pPr>
              <w:jc w:val="both"/>
              <w:rPr>
                <w:sz w:val="20"/>
                <w:szCs w:val="20"/>
                <w:lang w:val="en-GB"/>
              </w:rPr>
            </w:pPr>
            <w:r w:rsidRPr="003C77C4">
              <w:rPr>
                <w:sz w:val="20"/>
                <w:szCs w:val="20"/>
                <w:lang w:val="en-GB"/>
              </w:rPr>
              <w:t>Name and function  </w:t>
            </w:r>
          </w:p>
          <w:p w14:paraId="2676D915" w14:textId="77777777" w:rsidR="003C77C4" w:rsidRPr="003C77C4" w:rsidRDefault="003C77C4" w:rsidP="00DE19C3">
            <w:pPr>
              <w:jc w:val="both"/>
              <w:rPr>
                <w:sz w:val="20"/>
                <w:szCs w:val="20"/>
                <w:lang w:val="en-GB"/>
              </w:rPr>
            </w:pPr>
            <w:r w:rsidRPr="003C77C4">
              <w:rPr>
                <w:sz w:val="20"/>
                <w:szCs w:val="20"/>
                <w:lang w:val="en-GB"/>
              </w:rPr>
              <w:t>contact person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3872BAFE" w14:textId="77777777" w:rsidR="003C77C4" w:rsidRPr="003C77C4" w:rsidRDefault="003C77C4" w:rsidP="00DE19C3">
            <w:pPr>
              <w:jc w:val="both"/>
              <w:rPr>
                <w:sz w:val="20"/>
                <w:szCs w:val="20"/>
                <w:lang w:val="en-GB"/>
              </w:rPr>
            </w:pPr>
            <w:r w:rsidRPr="003C77C4">
              <w:rPr>
                <w:sz w:val="20"/>
                <w:szCs w:val="20"/>
                <w:lang w:val="en-GB"/>
              </w:rPr>
              <w:t> </w:t>
            </w:r>
          </w:p>
        </w:tc>
      </w:tr>
      <w:tr w:rsidR="003C77C4" w:rsidRPr="003C77C4" w14:paraId="26F20336" w14:textId="77777777" w:rsidTr="00DE19C3">
        <w:trPr>
          <w:trHeight w:val="495"/>
        </w:trPr>
        <w:tc>
          <w:tcPr>
            <w:tcW w:w="2145" w:type="dxa"/>
            <w:tcBorders>
              <w:top w:val="single" w:sz="6" w:space="0" w:color="000000"/>
              <w:left w:val="single" w:sz="6" w:space="0" w:color="000000"/>
              <w:bottom w:val="single" w:sz="6" w:space="0" w:color="000000"/>
              <w:right w:val="single" w:sz="6" w:space="0" w:color="000000"/>
            </w:tcBorders>
            <w:shd w:val="clear" w:color="auto" w:fill="auto"/>
          </w:tcPr>
          <w:p w14:paraId="56DD5444" w14:textId="77777777" w:rsidR="003C77C4" w:rsidRPr="003C77C4" w:rsidRDefault="003C77C4" w:rsidP="00DE19C3">
            <w:pPr>
              <w:jc w:val="both"/>
              <w:rPr>
                <w:sz w:val="20"/>
                <w:szCs w:val="20"/>
              </w:rPr>
            </w:pPr>
            <w:r w:rsidRPr="003C77C4">
              <w:rPr>
                <w:sz w:val="20"/>
                <w:szCs w:val="20"/>
              </w:rPr>
              <w:t>Phone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03F69D02" w14:textId="77777777" w:rsidR="003C77C4" w:rsidRPr="003C77C4" w:rsidRDefault="003C77C4" w:rsidP="00DE19C3">
            <w:pPr>
              <w:jc w:val="both"/>
              <w:rPr>
                <w:sz w:val="20"/>
                <w:szCs w:val="20"/>
              </w:rPr>
            </w:pPr>
            <w:r w:rsidRPr="003C77C4">
              <w:rPr>
                <w:sz w:val="20"/>
                <w:szCs w:val="20"/>
              </w:rPr>
              <w:t> </w:t>
            </w:r>
          </w:p>
        </w:tc>
      </w:tr>
      <w:tr w:rsidR="003C77C4" w:rsidRPr="003C77C4" w14:paraId="2E1AF965" w14:textId="77777777" w:rsidTr="00DE19C3">
        <w:trPr>
          <w:trHeight w:val="495"/>
        </w:trPr>
        <w:tc>
          <w:tcPr>
            <w:tcW w:w="2145" w:type="dxa"/>
            <w:tcBorders>
              <w:top w:val="single" w:sz="6" w:space="0" w:color="000000"/>
              <w:left w:val="single" w:sz="6" w:space="0" w:color="000000"/>
              <w:bottom w:val="single" w:sz="6" w:space="0" w:color="000000"/>
              <w:right w:val="single" w:sz="6" w:space="0" w:color="000000"/>
            </w:tcBorders>
            <w:shd w:val="clear" w:color="auto" w:fill="auto"/>
          </w:tcPr>
          <w:p w14:paraId="2D71EBE9" w14:textId="77777777" w:rsidR="003C77C4" w:rsidRPr="003C77C4" w:rsidRDefault="003C77C4" w:rsidP="00DE19C3">
            <w:pPr>
              <w:jc w:val="both"/>
              <w:rPr>
                <w:sz w:val="20"/>
                <w:szCs w:val="20"/>
              </w:rPr>
            </w:pPr>
            <w:r w:rsidRPr="003C77C4">
              <w:rPr>
                <w:sz w:val="20"/>
                <w:szCs w:val="20"/>
              </w:rPr>
              <w:t>e-mail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06741374" w14:textId="77777777" w:rsidR="003C77C4" w:rsidRPr="003C77C4" w:rsidRDefault="003C77C4" w:rsidP="00DE19C3">
            <w:pPr>
              <w:jc w:val="both"/>
              <w:rPr>
                <w:sz w:val="20"/>
                <w:szCs w:val="20"/>
              </w:rPr>
            </w:pPr>
            <w:r w:rsidRPr="003C77C4">
              <w:rPr>
                <w:sz w:val="20"/>
                <w:szCs w:val="20"/>
              </w:rPr>
              <w:t> </w:t>
            </w:r>
          </w:p>
        </w:tc>
      </w:tr>
    </w:tbl>
    <w:p w14:paraId="5BDE70A1" w14:textId="77777777" w:rsidR="003C77C4" w:rsidRPr="003C77C4" w:rsidRDefault="003C77C4" w:rsidP="003C77C4">
      <w:pPr>
        <w:jc w:val="both"/>
        <w:rPr>
          <w:sz w:val="20"/>
          <w:szCs w:val="20"/>
        </w:rPr>
      </w:pPr>
    </w:p>
    <w:p w14:paraId="7F93C1A0" w14:textId="77777777" w:rsidR="003C77C4" w:rsidRPr="003C77C4" w:rsidRDefault="003C77C4" w:rsidP="003C77C4">
      <w:pPr>
        <w:pBdr>
          <w:top w:val="nil"/>
          <w:left w:val="nil"/>
          <w:bottom w:val="nil"/>
          <w:right w:val="nil"/>
          <w:between w:val="nil"/>
        </w:pBdr>
        <w:spacing w:before="40" w:after="120" w:line="240" w:lineRule="auto"/>
        <w:jc w:val="both"/>
        <w:rPr>
          <w:color w:val="000000"/>
          <w:sz w:val="20"/>
          <w:szCs w:val="20"/>
          <w:lang w:val="en-GB"/>
        </w:rPr>
      </w:pPr>
      <w:r w:rsidRPr="003C77C4">
        <w:rPr>
          <w:color w:val="000000"/>
          <w:sz w:val="20"/>
          <w:szCs w:val="20"/>
          <w:lang w:val="en-GB"/>
        </w:rPr>
        <w:t xml:space="preserve">After approval of the project application, the above-mentioned company is willing to contribute financially, based on the table below. </w:t>
      </w: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843"/>
      </w:tblGrid>
      <w:tr w:rsidR="003C77C4" w:rsidRPr="003C77C4" w14:paraId="06157E2D" w14:textId="77777777" w:rsidTr="00DE19C3">
        <w:tc>
          <w:tcPr>
            <w:tcW w:w="3681" w:type="dxa"/>
            <w:vAlign w:val="center"/>
          </w:tcPr>
          <w:p w14:paraId="627821F7" w14:textId="77777777" w:rsidR="003C77C4" w:rsidRPr="003C77C4" w:rsidRDefault="003C77C4" w:rsidP="00DE19C3">
            <w:pPr>
              <w:pBdr>
                <w:top w:val="nil"/>
                <w:left w:val="nil"/>
                <w:bottom w:val="nil"/>
                <w:right w:val="nil"/>
                <w:between w:val="nil"/>
              </w:pBdr>
              <w:spacing w:before="40" w:after="120"/>
              <w:rPr>
                <w:b/>
                <w:color w:val="000000"/>
                <w:sz w:val="20"/>
                <w:szCs w:val="20"/>
                <w:lang w:val="en-GB"/>
              </w:rPr>
            </w:pPr>
            <w:r w:rsidRPr="003C77C4">
              <w:rPr>
                <w:b/>
                <w:color w:val="000000"/>
                <w:sz w:val="20"/>
                <w:szCs w:val="20"/>
                <w:lang w:val="en-GB"/>
              </w:rPr>
              <w:t>Company size (number of employees)</w:t>
            </w:r>
          </w:p>
        </w:tc>
        <w:tc>
          <w:tcPr>
            <w:tcW w:w="1843" w:type="dxa"/>
            <w:vAlign w:val="center"/>
          </w:tcPr>
          <w:p w14:paraId="35BBF0E6" w14:textId="77777777" w:rsidR="003C77C4" w:rsidRPr="003C77C4" w:rsidRDefault="003C77C4" w:rsidP="00DE19C3">
            <w:pPr>
              <w:pBdr>
                <w:top w:val="nil"/>
                <w:left w:val="nil"/>
                <w:bottom w:val="nil"/>
                <w:right w:val="nil"/>
                <w:between w:val="nil"/>
              </w:pBdr>
              <w:spacing w:before="40" w:after="120"/>
              <w:jc w:val="center"/>
              <w:rPr>
                <w:b/>
                <w:color w:val="000000"/>
                <w:sz w:val="20"/>
                <w:szCs w:val="20"/>
              </w:rPr>
            </w:pPr>
            <w:r w:rsidRPr="003C77C4">
              <w:rPr>
                <w:b/>
                <w:color w:val="000000"/>
                <w:sz w:val="20"/>
                <w:szCs w:val="20"/>
              </w:rPr>
              <w:t>Total project cost</w:t>
            </w:r>
          </w:p>
        </w:tc>
      </w:tr>
      <w:tr w:rsidR="003C77C4" w:rsidRPr="003C77C4" w14:paraId="161D31DC" w14:textId="77777777" w:rsidTr="00DE19C3">
        <w:tc>
          <w:tcPr>
            <w:tcW w:w="3681" w:type="dxa"/>
            <w:vAlign w:val="center"/>
          </w:tcPr>
          <w:p w14:paraId="019636EE" w14:textId="77777777" w:rsidR="003C77C4" w:rsidRPr="003C77C4" w:rsidRDefault="003C77C4" w:rsidP="00DE19C3">
            <w:pPr>
              <w:pBdr>
                <w:top w:val="nil"/>
                <w:left w:val="nil"/>
                <w:bottom w:val="nil"/>
                <w:right w:val="nil"/>
                <w:between w:val="nil"/>
              </w:pBdr>
              <w:spacing w:before="40" w:after="120"/>
              <w:rPr>
                <w:color w:val="000000"/>
                <w:sz w:val="20"/>
                <w:szCs w:val="20"/>
              </w:rPr>
            </w:pPr>
            <w:r w:rsidRPr="003C77C4">
              <w:rPr>
                <w:color w:val="000000"/>
                <w:sz w:val="20"/>
                <w:szCs w:val="20"/>
              </w:rPr>
              <w:t>Small: 1 - 50</w:t>
            </w:r>
          </w:p>
        </w:tc>
        <w:tc>
          <w:tcPr>
            <w:tcW w:w="1843" w:type="dxa"/>
            <w:vAlign w:val="center"/>
          </w:tcPr>
          <w:p w14:paraId="7AC5ECDF" w14:textId="77777777" w:rsidR="003C77C4" w:rsidRPr="003C77C4" w:rsidRDefault="003C77C4" w:rsidP="00DE19C3">
            <w:pPr>
              <w:pBdr>
                <w:top w:val="nil"/>
                <w:left w:val="nil"/>
                <w:bottom w:val="nil"/>
                <w:right w:val="nil"/>
                <w:between w:val="nil"/>
              </w:pBdr>
              <w:spacing w:before="40" w:after="120"/>
              <w:jc w:val="center"/>
              <w:rPr>
                <w:color w:val="000000"/>
                <w:sz w:val="20"/>
                <w:szCs w:val="20"/>
              </w:rPr>
            </w:pPr>
            <w:r w:rsidRPr="003C77C4">
              <w:rPr>
                <w:color w:val="000000"/>
                <w:sz w:val="20"/>
                <w:szCs w:val="20"/>
              </w:rPr>
              <w:t>€1200</w:t>
            </w:r>
          </w:p>
        </w:tc>
      </w:tr>
      <w:tr w:rsidR="003C77C4" w:rsidRPr="003C77C4" w14:paraId="0AAD91AC" w14:textId="77777777" w:rsidTr="00DE19C3">
        <w:tc>
          <w:tcPr>
            <w:tcW w:w="3681" w:type="dxa"/>
            <w:vAlign w:val="center"/>
          </w:tcPr>
          <w:p w14:paraId="790E73E6" w14:textId="77777777" w:rsidR="003C77C4" w:rsidRPr="003C77C4" w:rsidRDefault="003C77C4" w:rsidP="00DE19C3">
            <w:pPr>
              <w:pBdr>
                <w:top w:val="nil"/>
                <w:left w:val="nil"/>
                <w:bottom w:val="nil"/>
                <w:right w:val="nil"/>
                <w:between w:val="nil"/>
              </w:pBdr>
              <w:spacing w:before="40" w:after="120"/>
              <w:rPr>
                <w:color w:val="000000"/>
                <w:sz w:val="20"/>
                <w:szCs w:val="20"/>
              </w:rPr>
            </w:pPr>
            <w:r w:rsidRPr="003C77C4">
              <w:rPr>
                <w:color w:val="000000"/>
                <w:sz w:val="20"/>
                <w:szCs w:val="20"/>
              </w:rPr>
              <w:t>Medium: 50 – 250</w:t>
            </w:r>
          </w:p>
        </w:tc>
        <w:tc>
          <w:tcPr>
            <w:tcW w:w="1843" w:type="dxa"/>
            <w:vAlign w:val="center"/>
          </w:tcPr>
          <w:p w14:paraId="3A813A7D" w14:textId="77777777" w:rsidR="003C77C4" w:rsidRPr="003C77C4" w:rsidRDefault="003C77C4" w:rsidP="00DE19C3">
            <w:pPr>
              <w:pBdr>
                <w:top w:val="nil"/>
                <w:left w:val="nil"/>
                <w:bottom w:val="nil"/>
                <w:right w:val="nil"/>
                <w:between w:val="nil"/>
              </w:pBdr>
              <w:spacing w:before="40" w:after="120"/>
              <w:jc w:val="center"/>
              <w:rPr>
                <w:color w:val="000000"/>
                <w:sz w:val="20"/>
                <w:szCs w:val="20"/>
              </w:rPr>
            </w:pPr>
            <w:r w:rsidRPr="003C77C4">
              <w:rPr>
                <w:color w:val="000000"/>
                <w:sz w:val="20"/>
                <w:szCs w:val="20"/>
              </w:rPr>
              <w:t>€2400</w:t>
            </w:r>
          </w:p>
        </w:tc>
      </w:tr>
      <w:tr w:rsidR="003C77C4" w:rsidRPr="003C77C4" w14:paraId="5A214574" w14:textId="77777777" w:rsidTr="00DE19C3">
        <w:tc>
          <w:tcPr>
            <w:tcW w:w="3681" w:type="dxa"/>
            <w:vAlign w:val="center"/>
          </w:tcPr>
          <w:p w14:paraId="3FBA392B" w14:textId="77777777" w:rsidR="003C77C4" w:rsidRPr="003C77C4" w:rsidRDefault="003C77C4" w:rsidP="00DE19C3">
            <w:pPr>
              <w:pBdr>
                <w:top w:val="nil"/>
                <w:left w:val="nil"/>
                <w:bottom w:val="nil"/>
                <w:right w:val="nil"/>
                <w:between w:val="nil"/>
              </w:pBdr>
              <w:spacing w:before="40" w:after="120"/>
              <w:rPr>
                <w:color w:val="000000"/>
                <w:sz w:val="20"/>
                <w:szCs w:val="20"/>
              </w:rPr>
            </w:pPr>
            <w:r w:rsidRPr="003C77C4">
              <w:rPr>
                <w:color w:val="000000"/>
                <w:sz w:val="20"/>
                <w:szCs w:val="20"/>
              </w:rPr>
              <w:t>Large: &gt; 250</w:t>
            </w:r>
          </w:p>
        </w:tc>
        <w:tc>
          <w:tcPr>
            <w:tcW w:w="1843" w:type="dxa"/>
            <w:vAlign w:val="center"/>
          </w:tcPr>
          <w:p w14:paraId="662FFD9C" w14:textId="77777777" w:rsidR="003C77C4" w:rsidRPr="003C77C4" w:rsidRDefault="003C77C4" w:rsidP="00DE19C3">
            <w:pPr>
              <w:pBdr>
                <w:top w:val="nil"/>
                <w:left w:val="nil"/>
                <w:bottom w:val="nil"/>
                <w:right w:val="nil"/>
                <w:between w:val="nil"/>
              </w:pBdr>
              <w:spacing w:before="40" w:after="120"/>
              <w:jc w:val="center"/>
              <w:rPr>
                <w:color w:val="000000"/>
                <w:sz w:val="20"/>
                <w:szCs w:val="20"/>
              </w:rPr>
            </w:pPr>
            <w:r w:rsidRPr="003C77C4">
              <w:rPr>
                <w:color w:val="000000"/>
                <w:sz w:val="20"/>
                <w:szCs w:val="20"/>
              </w:rPr>
              <w:t>€4500</w:t>
            </w:r>
          </w:p>
        </w:tc>
      </w:tr>
    </w:tbl>
    <w:p w14:paraId="25344701" w14:textId="77777777" w:rsidR="00B007DA" w:rsidRDefault="00B007DA" w:rsidP="00CF489D">
      <w:pPr>
        <w:spacing w:after="0" w:line="276" w:lineRule="auto"/>
        <w:jc w:val="both"/>
        <w:rPr>
          <w:rFonts w:cstheme="minorHAnsi"/>
          <w:b/>
          <w:bCs/>
          <w:color w:val="7F7F7F" w:themeColor="text1" w:themeTint="80"/>
          <w:sz w:val="20"/>
          <w:szCs w:val="20"/>
        </w:rPr>
        <w:sectPr w:rsidR="00B007DA" w:rsidSect="00B007DA">
          <w:pgSz w:w="11906" w:h="16838"/>
          <w:pgMar w:top="993" w:right="1274" w:bottom="1440" w:left="1276" w:header="708" w:footer="708" w:gutter="0"/>
          <w:cols w:space="708"/>
          <w:docGrid w:linePitch="360"/>
        </w:sectPr>
      </w:pPr>
    </w:p>
    <w:p w14:paraId="75AD6082" w14:textId="77777777" w:rsidR="00B007DA" w:rsidRPr="00B007DA" w:rsidRDefault="00B007DA" w:rsidP="00B007DA">
      <w:pPr>
        <w:pStyle w:val="Default"/>
        <w:rPr>
          <w:rFonts w:ascii="Calibri" w:hAnsi="Calibri"/>
          <w:sz w:val="20"/>
          <w:szCs w:val="20"/>
          <w:lang w:val="en-GB"/>
        </w:rPr>
      </w:pPr>
      <w:r w:rsidRPr="00B007DA">
        <w:rPr>
          <w:rFonts w:ascii="Calibri" w:hAnsi="Calibri"/>
          <w:sz w:val="20"/>
          <w:szCs w:val="20"/>
          <w:lang w:val="en-GB"/>
        </w:rPr>
        <w:lastRenderedPageBreak/>
        <w:fldChar w:fldCharType="begin"/>
      </w:r>
      <w:r w:rsidRPr="00B007DA">
        <w:rPr>
          <w:rFonts w:ascii="Calibri" w:hAnsi="Calibri"/>
          <w:sz w:val="20"/>
          <w:szCs w:val="20"/>
          <w:lang w:val="en-GB"/>
        </w:rPr>
        <w:instrText xml:space="preserve"> MACROBUTTON  NoMacro [company letter heading] </w:instrText>
      </w:r>
      <w:r w:rsidRPr="00B007DA">
        <w:rPr>
          <w:rFonts w:ascii="Calibri" w:hAnsi="Calibri"/>
          <w:sz w:val="20"/>
          <w:szCs w:val="20"/>
          <w:lang w:val="en-GB"/>
        </w:rPr>
        <w:fldChar w:fldCharType="end"/>
      </w:r>
    </w:p>
    <w:p w14:paraId="175C403C" w14:textId="77777777" w:rsidR="00B007DA" w:rsidRPr="00B007DA" w:rsidRDefault="00B007DA" w:rsidP="00B007DA">
      <w:pPr>
        <w:pStyle w:val="Default"/>
        <w:rPr>
          <w:rFonts w:ascii="Calibri" w:hAnsi="Calibri"/>
          <w:sz w:val="20"/>
          <w:szCs w:val="20"/>
          <w:lang w:val="en-GB"/>
        </w:rPr>
      </w:pPr>
    </w:p>
    <w:p w14:paraId="6A32D28E" w14:textId="2DFDDB11" w:rsidR="00B007DA" w:rsidRDefault="00B007DA" w:rsidP="00B007DA">
      <w:pPr>
        <w:pStyle w:val="Default"/>
        <w:rPr>
          <w:rFonts w:ascii="Calibri" w:hAnsi="Calibri"/>
          <w:sz w:val="20"/>
          <w:szCs w:val="20"/>
          <w:lang w:val="en-GB"/>
        </w:rPr>
      </w:pPr>
    </w:p>
    <w:p w14:paraId="7EC9F264" w14:textId="2464D0A7" w:rsidR="00B007DA" w:rsidRDefault="00B007DA" w:rsidP="00B007DA">
      <w:pPr>
        <w:pStyle w:val="Default"/>
        <w:rPr>
          <w:rFonts w:ascii="Calibri" w:hAnsi="Calibri"/>
          <w:sz w:val="20"/>
          <w:szCs w:val="20"/>
          <w:lang w:val="en-GB"/>
        </w:rPr>
      </w:pPr>
    </w:p>
    <w:p w14:paraId="4AA566EA" w14:textId="77777777" w:rsidR="00B007DA" w:rsidRPr="00B007DA" w:rsidRDefault="00B007DA" w:rsidP="00B007DA">
      <w:pPr>
        <w:pStyle w:val="Default"/>
        <w:rPr>
          <w:rFonts w:ascii="Calibri" w:hAnsi="Calibri"/>
          <w:sz w:val="20"/>
          <w:szCs w:val="20"/>
          <w:lang w:val="en-GB"/>
        </w:rPr>
      </w:pPr>
    </w:p>
    <w:p w14:paraId="3AC482CE" w14:textId="77777777" w:rsidR="00B007DA" w:rsidRPr="00B007DA" w:rsidRDefault="00B007DA" w:rsidP="00B007DA">
      <w:pPr>
        <w:pStyle w:val="Default"/>
        <w:rPr>
          <w:rFonts w:ascii="Calibri" w:hAnsi="Calibri"/>
          <w:sz w:val="20"/>
          <w:szCs w:val="20"/>
          <w:lang w:val="en-GB"/>
        </w:rPr>
      </w:pPr>
    </w:p>
    <w:p w14:paraId="1FDADDEC" w14:textId="77777777" w:rsidR="00B007DA" w:rsidRPr="00B007DA" w:rsidRDefault="00B007DA" w:rsidP="00B007DA">
      <w:pPr>
        <w:pStyle w:val="Default"/>
        <w:spacing w:before="40" w:after="80"/>
        <w:jc w:val="both"/>
        <w:rPr>
          <w:rFonts w:ascii="Calibri" w:hAnsi="Calibri"/>
          <w:sz w:val="20"/>
          <w:szCs w:val="20"/>
          <w:lang w:val="en-GB"/>
        </w:rPr>
      </w:pPr>
      <w:r w:rsidRPr="00B007DA">
        <w:rPr>
          <w:rFonts w:ascii="Calibri" w:hAnsi="Calibri"/>
          <w:sz w:val="20"/>
          <w:szCs w:val="20"/>
          <w:lang w:val="en-GB"/>
        </w:rPr>
        <w:t>The undersigned declares to be aware of the content of the project proposal entitled</w:t>
      </w:r>
    </w:p>
    <w:p w14:paraId="2A806C58" w14:textId="77777777" w:rsidR="00B007DA" w:rsidRPr="00B007DA" w:rsidRDefault="00B007DA" w:rsidP="00B007DA">
      <w:pPr>
        <w:pStyle w:val="Default"/>
        <w:spacing w:before="40" w:after="80"/>
        <w:jc w:val="both"/>
        <w:rPr>
          <w:rFonts w:ascii="Calibri" w:hAnsi="Calibri"/>
          <w:sz w:val="20"/>
          <w:szCs w:val="20"/>
          <w:lang w:val="en-GB"/>
        </w:rPr>
      </w:pPr>
    </w:p>
    <w:p w14:paraId="1BC93BFF" w14:textId="77777777" w:rsidR="00B007DA" w:rsidRPr="00B007DA" w:rsidRDefault="00B007DA" w:rsidP="00B007DA">
      <w:pPr>
        <w:pStyle w:val="Default"/>
        <w:spacing w:before="40" w:after="80"/>
        <w:jc w:val="center"/>
        <w:rPr>
          <w:rFonts w:ascii="Calibri" w:hAnsi="Calibri"/>
          <w:b/>
          <w:bCs/>
          <w:sz w:val="20"/>
          <w:szCs w:val="20"/>
          <w:lang w:val="en-GB"/>
        </w:rPr>
      </w:pPr>
      <w:proofErr w:type="spellStart"/>
      <w:r w:rsidRPr="00B007DA">
        <w:rPr>
          <w:rFonts w:ascii="Calibri" w:hAnsi="Calibri"/>
          <w:b/>
          <w:bCs/>
          <w:sz w:val="20"/>
          <w:szCs w:val="20"/>
          <w:lang w:val="en-GB"/>
        </w:rPr>
        <w:t>BeFORE</w:t>
      </w:r>
      <w:proofErr w:type="spellEnd"/>
      <w:r w:rsidRPr="00B007DA">
        <w:rPr>
          <w:rFonts w:ascii="Calibri" w:hAnsi="Calibri"/>
          <w:b/>
          <w:bCs/>
          <w:sz w:val="20"/>
          <w:szCs w:val="20"/>
          <w:lang w:val="en-GB"/>
        </w:rPr>
        <w:t>-</w:t>
      </w:r>
      <w:r w:rsidRPr="00B007DA">
        <w:rPr>
          <w:rFonts w:ascii="Calibri" w:hAnsi="Calibri"/>
          <w:b/>
          <w:bCs/>
          <w:sz w:val="20"/>
          <w:szCs w:val="20"/>
          <w:u w:val="single"/>
          <w:lang w:val="en-GB"/>
        </w:rPr>
        <w:t>B</w:t>
      </w:r>
      <w:r w:rsidRPr="00B007DA">
        <w:rPr>
          <w:rFonts w:ascii="Calibri" w:hAnsi="Calibri"/>
          <w:b/>
          <w:bCs/>
          <w:sz w:val="20"/>
          <w:szCs w:val="20"/>
          <w:lang w:val="en-GB"/>
        </w:rPr>
        <w:t xml:space="preserve">arrier </w:t>
      </w:r>
      <w:r w:rsidRPr="00B007DA">
        <w:rPr>
          <w:rFonts w:ascii="Calibri" w:hAnsi="Calibri"/>
          <w:b/>
          <w:bCs/>
          <w:sz w:val="20"/>
          <w:szCs w:val="20"/>
          <w:u w:val="single"/>
          <w:lang w:val="en-GB"/>
        </w:rPr>
        <w:t>for</w:t>
      </w:r>
      <w:r w:rsidRPr="00B007DA">
        <w:rPr>
          <w:rFonts w:ascii="Calibri" w:hAnsi="Calibri"/>
          <w:b/>
          <w:bCs/>
          <w:sz w:val="20"/>
          <w:szCs w:val="20"/>
          <w:lang w:val="en-GB"/>
        </w:rPr>
        <w:t xml:space="preserve"> </w:t>
      </w:r>
      <w:r w:rsidRPr="00B007DA">
        <w:rPr>
          <w:rFonts w:ascii="Calibri" w:hAnsi="Calibri"/>
          <w:b/>
          <w:bCs/>
          <w:sz w:val="20"/>
          <w:szCs w:val="20"/>
          <w:u w:val="single"/>
          <w:lang w:val="en-GB"/>
        </w:rPr>
        <w:t>re</w:t>
      </w:r>
      <w:r w:rsidRPr="00B007DA">
        <w:rPr>
          <w:rFonts w:ascii="Calibri" w:hAnsi="Calibri"/>
          <w:b/>
          <w:bCs/>
          <w:sz w:val="20"/>
          <w:szCs w:val="20"/>
          <w:lang w:val="en-GB"/>
        </w:rPr>
        <w:t>cycling: Recyclable material innovations for ’contact sensitive’ plastic and paper packaging with high quality barrier properties</w:t>
      </w:r>
    </w:p>
    <w:p w14:paraId="120F58D1" w14:textId="77777777" w:rsidR="00B007DA" w:rsidRPr="00B007DA" w:rsidRDefault="00B007DA" w:rsidP="00B007DA">
      <w:pPr>
        <w:pStyle w:val="Default"/>
        <w:spacing w:before="40" w:after="80"/>
        <w:jc w:val="center"/>
        <w:rPr>
          <w:rFonts w:ascii="Calibri" w:hAnsi="Calibri"/>
          <w:sz w:val="20"/>
          <w:szCs w:val="20"/>
          <w:lang w:val="en-GB"/>
        </w:rPr>
      </w:pPr>
    </w:p>
    <w:p w14:paraId="71CEFFB9" w14:textId="77777777" w:rsidR="00B007DA" w:rsidRPr="00B007DA" w:rsidRDefault="00B007DA" w:rsidP="00B007DA">
      <w:pPr>
        <w:pStyle w:val="Default"/>
        <w:spacing w:before="40" w:after="80"/>
        <w:jc w:val="both"/>
        <w:rPr>
          <w:rFonts w:ascii="Calibri" w:hAnsi="Calibri"/>
          <w:sz w:val="20"/>
          <w:szCs w:val="20"/>
          <w:lang w:val="en-GB"/>
        </w:rPr>
      </w:pPr>
      <w:r w:rsidRPr="00B007DA">
        <w:rPr>
          <w:rFonts w:ascii="Calibri" w:hAnsi="Calibri"/>
          <w:sz w:val="20"/>
          <w:szCs w:val="20"/>
          <w:lang w:val="en-GB"/>
        </w:rPr>
        <w:t>which will be submitted in the framework of the Joint CORNET Call to the following funding agencies:</w:t>
      </w:r>
    </w:p>
    <w:p w14:paraId="2D354615" w14:textId="77777777" w:rsidR="00B007DA" w:rsidRPr="00B007DA" w:rsidRDefault="00B007DA" w:rsidP="00B007DA">
      <w:pPr>
        <w:pStyle w:val="Default"/>
        <w:numPr>
          <w:ilvl w:val="0"/>
          <w:numId w:val="6"/>
        </w:numPr>
        <w:spacing w:before="40" w:after="80"/>
        <w:jc w:val="both"/>
        <w:rPr>
          <w:rFonts w:ascii="Calibri" w:hAnsi="Calibri"/>
          <w:sz w:val="20"/>
          <w:szCs w:val="20"/>
          <w:lang w:val="en-GB"/>
        </w:rPr>
      </w:pPr>
      <w:proofErr w:type="spellStart"/>
      <w:r w:rsidRPr="00B007DA">
        <w:rPr>
          <w:rFonts w:ascii="Calibri" w:hAnsi="Calibri"/>
          <w:sz w:val="20"/>
          <w:szCs w:val="20"/>
          <w:lang w:val="en-GB"/>
        </w:rPr>
        <w:t>AiF</w:t>
      </w:r>
      <w:proofErr w:type="spellEnd"/>
      <w:r w:rsidRPr="00B007DA">
        <w:rPr>
          <w:rFonts w:ascii="Calibri" w:hAnsi="Calibri"/>
          <w:sz w:val="20"/>
          <w:szCs w:val="20"/>
          <w:lang w:val="en-GB"/>
        </w:rPr>
        <w:t xml:space="preserve">, German Federation of </w:t>
      </w:r>
      <w:proofErr w:type="spellStart"/>
      <w:r w:rsidRPr="00B007DA">
        <w:rPr>
          <w:rFonts w:ascii="Calibri" w:hAnsi="Calibri"/>
          <w:sz w:val="20"/>
          <w:szCs w:val="20"/>
          <w:lang w:val="en-GB"/>
        </w:rPr>
        <w:t>lndustrial</w:t>
      </w:r>
      <w:proofErr w:type="spellEnd"/>
      <w:r w:rsidRPr="00B007DA">
        <w:rPr>
          <w:rFonts w:ascii="Calibri" w:hAnsi="Calibri"/>
          <w:sz w:val="20"/>
          <w:szCs w:val="20"/>
          <w:lang w:val="en-GB"/>
        </w:rPr>
        <w:t xml:space="preserve"> Research Associations, Cologne Germany (agency of coordinating partner IVLV)</w:t>
      </w:r>
    </w:p>
    <w:p w14:paraId="6FCE606E" w14:textId="6EEFEA00" w:rsidR="00B007DA" w:rsidRPr="00B007DA" w:rsidRDefault="00B007DA" w:rsidP="00B007DA">
      <w:pPr>
        <w:pStyle w:val="Default"/>
        <w:numPr>
          <w:ilvl w:val="0"/>
          <w:numId w:val="6"/>
        </w:numPr>
        <w:spacing w:before="40" w:after="80"/>
        <w:jc w:val="both"/>
        <w:rPr>
          <w:rFonts w:ascii="Calibri" w:hAnsi="Calibri"/>
          <w:sz w:val="20"/>
          <w:szCs w:val="20"/>
          <w:lang w:val="en-GB"/>
        </w:rPr>
      </w:pPr>
      <w:r w:rsidRPr="00B007DA">
        <w:rPr>
          <w:rFonts w:ascii="Calibri" w:hAnsi="Calibri"/>
          <w:sz w:val="20"/>
          <w:szCs w:val="20"/>
          <w:lang w:val="en-GB"/>
        </w:rPr>
        <w:t xml:space="preserve">NCBR, National Centre for </w:t>
      </w:r>
      <w:r w:rsidR="00016095">
        <w:rPr>
          <w:rFonts w:ascii="Calibri" w:hAnsi="Calibri"/>
          <w:sz w:val="20"/>
          <w:szCs w:val="20"/>
          <w:lang w:val="en-GB"/>
        </w:rPr>
        <w:t>Research</w:t>
      </w:r>
      <w:r w:rsidRPr="00B007DA">
        <w:rPr>
          <w:rFonts w:ascii="Calibri" w:hAnsi="Calibri"/>
          <w:sz w:val="20"/>
          <w:szCs w:val="20"/>
          <w:lang w:val="en-GB"/>
        </w:rPr>
        <w:t xml:space="preserve"> and Development, Warsaw Poland (agency of association </w:t>
      </w:r>
      <w:proofErr w:type="spellStart"/>
      <w:r w:rsidRPr="00B007DA">
        <w:rPr>
          <w:rFonts w:ascii="Calibri" w:hAnsi="Calibri"/>
          <w:sz w:val="20"/>
          <w:szCs w:val="20"/>
          <w:lang w:val="en-GB"/>
        </w:rPr>
        <w:t>Natureef</w:t>
      </w:r>
      <w:proofErr w:type="spellEnd"/>
      <w:r w:rsidRPr="00B007DA">
        <w:rPr>
          <w:rFonts w:ascii="Calibri" w:hAnsi="Calibri"/>
          <w:sz w:val="20"/>
          <w:szCs w:val="20"/>
          <w:lang w:val="en-GB"/>
        </w:rPr>
        <w:t>)</w:t>
      </w:r>
    </w:p>
    <w:p w14:paraId="5B563CC4" w14:textId="77777777" w:rsidR="00B007DA" w:rsidRPr="00B007DA" w:rsidRDefault="00B007DA" w:rsidP="00B007DA">
      <w:pPr>
        <w:pStyle w:val="Default"/>
        <w:numPr>
          <w:ilvl w:val="0"/>
          <w:numId w:val="6"/>
        </w:numPr>
        <w:spacing w:before="40" w:after="80"/>
        <w:jc w:val="both"/>
        <w:rPr>
          <w:rFonts w:ascii="Calibri" w:hAnsi="Calibri"/>
          <w:sz w:val="20"/>
          <w:szCs w:val="20"/>
          <w:lang w:val="en-GB"/>
        </w:rPr>
      </w:pPr>
      <w:r w:rsidRPr="00B007DA">
        <w:rPr>
          <w:rFonts w:ascii="Calibri" w:hAnsi="Calibri"/>
          <w:sz w:val="20"/>
          <w:szCs w:val="20"/>
          <w:lang w:val="en-GB"/>
        </w:rPr>
        <w:t xml:space="preserve">VLAIO, Flanders Innovation &amp; Entrepreneurship, Flemish organisation, Brussels Belgium (agency of association </w:t>
      </w:r>
      <w:proofErr w:type="spellStart"/>
      <w:r w:rsidRPr="00B007DA">
        <w:rPr>
          <w:rFonts w:ascii="Calibri" w:hAnsi="Calibri"/>
          <w:sz w:val="20"/>
          <w:szCs w:val="20"/>
          <w:lang w:val="en-GB"/>
        </w:rPr>
        <w:t>UHasselt</w:t>
      </w:r>
      <w:proofErr w:type="spellEnd"/>
      <w:r w:rsidRPr="00B007DA">
        <w:rPr>
          <w:rFonts w:ascii="Calibri" w:hAnsi="Calibri"/>
          <w:sz w:val="20"/>
          <w:szCs w:val="20"/>
          <w:lang w:val="en-GB"/>
        </w:rPr>
        <w:t xml:space="preserve">/MPR&amp;S </w:t>
      </w:r>
      <w:proofErr w:type="spellStart"/>
      <w:r w:rsidRPr="00B007DA">
        <w:rPr>
          <w:rFonts w:ascii="Calibri" w:hAnsi="Calibri"/>
          <w:sz w:val="20"/>
          <w:szCs w:val="20"/>
          <w:lang w:val="en-GB"/>
        </w:rPr>
        <w:t>imo</w:t>
      </w:r>
      <w:proofErr w:type="spellEnd"/>
      <w:r w:rsidRPr="00B007DA">
        <w:rPr>
          <w:rFonts w:ascii="Calibri" w:hAnsi="Calibri"/>
          <w:sz w:val="20"/>
          <w:szCs w:val="20"/>
          <w:lang w:val="en-GB"/>
        </w:rPr>
        <w:t>/</w:t>
      </w:r>
      <w:proofErr w:type="spellStart"/>
      <w:r w:rsidRPr="00B007DA">
        <w:rPr>
          <w:rFonts w:ascii="Calibri" w:hAnsi="Calibri"/>
          <w:sz w:val="20"/>
          <w:szCs w:val="20"/>
          <w:lang w:val="en-GB"/>
        </w:rPr>
        <w:t>imomec</w:t>
      </w:r>
      <w:proofErr w:type="spellEnd"/>
      <w:r w:rsidRPr="00B007DA">
        <w:rPr>
          <w:rFonts w:ascii="Calibri" w:hAnsi="Calibri"/>
          <w:sz w:val="20"/>
          <w:szCs w:val="20"/>
          <w:lang w:val="en-GB"/>
        </w:rPr>
        <w:t xml:space="preserve">, Sirris, Pack4Food &amp; Flanders’ FOOD) </w:t>
      </w:r>
    </w:p>
    <w:p w14:paraId="16661F1F" w14:textId="77777777" w:rsidR="00B007DA" w:rsidRPr="00B007DA" w:rsidRDefault="00B007DA" w:rsidP="00B007DA">
      <w:pPr>
        <w:pStyle w:val="Default"/>
        <w:spacing w:before="40" w:after="80"/>
        <w:jc w:val="both"/>
        <w:rPr>
          <w:rFonts w:ascii="Calibri" w:hAnsi="Calibri"/>
          <w:sz w:val="20"/>
          <w:szCs w:val="20"/>
          <w:lang w:val="en-GB"/>
        </w:rPr>
      </w:pPr>
    </w:p>
    <w:p w14:paraId="66C49BA9" w14:textId="77777777" w:rsidR="00B007DA" w:rsidRPr="00B007DA" w:rsidRDefault="00B007DA" w:rsidP="00B007DA">
      <w:pPr>
        <w:pStyle w:val="Default"/>
        <w:spacing w:before="40" w:after="80"/>
        <w:jc w:val="both"/>
        <w:rPr>
          <w:rFonts w:ascii="Calibri" w:hAnsi="Calibri"/>
          <w:sz w:val="20"/>
          <w:szCs w:val="20"/>
          <w:lang w:val="en-GB"/>
        </w:rPr>
      </w:pPr>
      <w:r w:rsidRPr="00B007DA">
        <w:rPr>
          <w:rFonts w:ascii="Calibri" w:hAnsi="Calibri"/>
          <w:sz w:val="20"/>
          <w:szCs w:val="20"/>
          <w:lang w:val="en-GB"/>
        </w:rPr>
        <w:t xml:space="preserve">The proposed project is of interest to the business of </w:t>
      </w:r>
      <w:r w:rsidRPr="00B007DA">
        <w:rPr>
          <w:rFonts w:ascii="Calibri" w:hAnsi="Calibri"/>
          <w:sz w:val="20"/>
          <w:szCs w:val="20"/>
          <w:lang w:val="en-GB"/>
        </w:rPr>
        <w:fldChar w:fldCharType="begin"/>
      </w:r>
      <w:r w:rsidRPr="00B007DA">
        <w:rPr>
          <w:rFonts w:ascii="Calibri" w:hAnsi="Calibri"/>
          <w:sz w:val="20"/>
          <w:szCs w:val="20"/>
          <w:lang w:val="en-GB"/>
        </w:rPr>
        <w:instrText xml:space="preserve"> MACROBUTTON  NoMacro [name of company]</w:instrText>
      </w:r>
      <w:r w:rsidRPr="00B007DA">
        <w:rPr>
          <w:rFonts w:ascii="Calibri" w:hAnsi="Calibri"/>
          <w:sz w:val="20"/>
          <w:szCs w:val="20"/>
          <w:lang w:val="en-GB"/>
        </w:rPr>
        <w:fldChar w:fldCharType="end"/>
      </w:r>
      <w:r w:rsidRPr="00B007DA">
        <w:rPr>
          <w:rFonts w:ascii="Calibri" w:hAnsi="Calibri"/>
          <w:sz w:val="20"/>
          <w:szCs w:val="20"/>
          <w:lang w:val="en-GB"/>
        </w:rPr>
        <w:t xml:space="preserve"> for the following reasons:</w:t>
      </w:r>
    </w:p>
    <w:p w14:paraId="1F949377" w14:textId="77777777" w:rsidR="00B007DA" w:rsidRPr="00B007DA" w:rsidRDefault="00B007DA" w:rsidP="00B007DA">
      <w:pPr>
        <w:pStyle w:val="Default"/>
        <w:numPr>
          <w:ilvl w:val="0"/>
          <w:numId w:val="6"/>
        </w:numPr>
        <w:spacing w:before="40" w:after="80"/>
        <w:jc w:val="both"/>
        <w:rPr>
          <w:rFonts w:ascii="Calibri" w:hAnsi="Calibri"/>
          <w:sz w:val="20"/>
          <w:szCs w:val="20"/>
          <w:lang w:val="en-GB"/>
        </w:rPr>
      </w:pPr>
      <w:r w:rsidRPr="00B007DA">
        <w:rPr>
          <w:rFonts w:ascii="Calibri" w:hAnsi="Calibri"/>
          <w:sz w:val="20"/>
          <w:szCs w:val="20"/>
          <w:lang w:val="en-GB"/>
        </w:rPr>
        <w:fldChar w:fldCharType="begin"/>
      </w:r>
      <w:r w:rsidRPr="00B007DA">
        <w:rPr>
          <w:rFonts w:ascii="Calibri" w:hAnsi="Calibri"/>
          <w:sz w:val="20"/>
          <w:szCs w:val="20"/>
          <w:lang w:val="en-GB"/>
        </w:rPr>
        <w:instrText xml:space="preserve"> MACROBUTTON  NoMacro [two or three specific reasons why the project results will be relevant for the business]</w:instrText>
      </w:r>
      <w:r w:rsidRPr="00B007DA">
        <w:rPr>
          <w:rFonts w:ascii="Calibri" w:hAnsi="Calibri"/>
          <w:sz w:val="20"/>
          <w:szCs w:val="20"/>
          <w:lang w:val="en-GB"/>
        </w:rPr>
        <w:fldChar w:fldCharType="end"/>
      </w:r>
    </w:p>
    <w:p w14:paraId="21E9F361" w14:textId="77777777" w:rsidR="00B007DA" w:rsidRPr="00B007DA" w:rsidRDefault="00B007DA" w:rsidP="00B007DA">
      <w:pPr>
        <w:pStyle w:val="Default"/>
        <w:numPr>
          <w:ilvl w:val="0"/>
          <w:numId w:val="6"/>
        </w:numPr>
        <w:spacing w:before="40" w:after="80"/>
        <w:jc w:val="both"/>
        <w:rPr>
          <w:rFonts w:ascii="Calibri" w:hAnsi="Calibri"/>
          <w:sz w:val="20"/>
          <w:szCs w:val="20"/>
          <w:lang w:val="en-GB"/>
        </w:rPr>
      </w:pPr>
      <w:r w:rsidRPr="00B007DA">
        <w:rPr>
          <w:rFonts w:ascii="Calibri" w:hAnsi="Calibri"/>
          <w:sz w:val="20"/>
          <w:szCs w:val="20"/>
          <w:lang w:val="en-GB"/>
        </w:rPr>
        <w:fldChar w:fldCharType="begin"/>
      </w:r>
      <w:r w:rsidRPr="00B007DA">
        <w:rPr>
          <w:rFonts w:ascii="Calibri" w:hAnsi="Calibri"/>
          <w:sz w:val="20"/>
          <w:szCs w:val="20"/>
          <w:lang w:val="en-GB"/>
        </w:rPr>
        <w:instrText xml:space="preserve"> MACROBUTTON  NoMacro […] </w:instrText>
      </w:r>
      <w:r w:rsidRPr="00B007DA">
        <w:rPr>
          <w:rFonts w:ascii="Calibri" w:hAnsi="Calibri"/>
          <w:sz w:val="20"/>
          <w:szCs w:val="20"/>
          <w:lang w:val="en-GB"/>
        </w:rPr>
        <w:fldChar w:fldCharType="end"/>
      </w:r>
    </w:p>
    <w:p w14:paraId="272A9E17" w14:textId="77777777" w:rsidR="00B007DA" w:rsidRPr="00B007DA" w:rsidRDefault="00B007DA" w:rsidP="00B007DA">
      <w:pPr>
        <w:pStyle w:val="Default"/>
        <w:spacing w:before="40" w:after="80"/>
        <w:jc w:val="both"/>
        <w:rPr>
          <w:rFonts w:ascii="Calibri" w:hAnsi="Calibri"/>
          <w:sz w:val="20"/>
          <w:szCs w:val="20"/>
          <w:lang w:val="en-GB"/>
        </w:rPr>
      </w:pPr>
    </w:p>
    <w:p w14:paraId="28FFA7A2" w14:textId="77777777" w:rsidR="00B007DA" w:rsidRPr="00B007DA" w:rsidRDefault="00B007DA" w:rsidP="00B007DA">
      <w:pPr>
        <w:pStyle w:val="Default"/>
        <w:spacing w:before="40" w:after="120"/>
        <w:jc w:val="both"/>
        <w:rPr>
          <w:rFonts w:ascii="Calibri" w:hAnsi="Calibri"/>
          <w:sz w:val="20"/>
          <w:szCs w:val="20"/>
          <w:lang w:val="en-GB"/>
        </w:rPr>
      </w:pPr>
      <w:r w:rsidRPr="00B007DA">
        <w:rPr>
          <w:rFonts w:ascii="Calibri" w:hAnsi="Calibri"/>
          <w:sz w:val="20"/>
          <w:szCs w:val="20"/>
          <w:lang w:val="en-GB"/>
        </w:rPr>
        <w:t>After approval of the project application, the above mentioned company is willing to be member of the user committee, to participate in the project and to make clear arrangements in the bylaws of the user committee. The above mentioned company will delegate an active member to the user committee, which includes participation in two or three Users Committee meetings per project year.</w:t>
      </w:r>
    </w:p>
    <w:p w14:paraId="72CEAC11" w14:textId="77777777" w:rsidR="00B007DA" w:rsidRPr="00B007DA" w:rsidRDefault="00B007DA" w:rsidP="00B007DA">
      <w:pPr>
        <w:pStyle w:val="Default"/>
        <w:spacing w:before="40" w:after="120"/>
        <w:jc w:val="both"/>
        <w:rPr>
          <w:rFonts w:ascii="Calibri" w:hAnsi="Calibri"/>
          <w:sz w:val="20"/>
          <w:szCs w:val="20"/>
          <w:lang w:val="en-GB"/>
        </w:rPr>
      </w:pPr>
      <w:r w:rsidRPr="00B007DA">
        <w:rPr>
          <w:rFonts w:ascii="Calibri" w:hAnsi="Calibri"/>
          <w:sz w:val="20"/>
          <w:szCs w:val="20"/>
          <w:lang w:val="en-GB"/>
        </w:rPr>
        <w:t>The above mentioned company acknowledges that they will not be a formal member of the project consortium, that the intellectual property rights belong to the project applicants, and that membership of the users committee does not include any priority rights to the intellectual property. The research in this collective research project is done by research institutes (non-profit organisations).</w:t>
      </w:r>
    </w:p>
    <w:p w14:paraId="7DAC0D8B" w14:textId="77777777" w:rsidR="00B007DA" w:rsidRPr="00B007DA" w:rsidRDefault="00B007DA" w:rsidP="00B007DA">
      <w:pPr>
        <w:pStyle w:val="Default"/>
        <w:spacing w:before="40" w:after="80"/>
        <w:jc w:val="both"/>
        <w:rPr>
          <w:rFonts w:ascii="Calibri" w:hAnsi="Calibri"/>
          <w:sz w:val="20"/>
          <w:szCs w:val="20"/>
          <w:lang w:val="en-GB"/>
        </w:rPr>
      </w:pPr>
      <w:r w:rsidRPr="00B007DA">
        <w:rPr>
          <w:rFonts w:ascii="Calibri" w:hAnsi="Calibri"/>
          <w:sz w:val="20"/>
          <w:szCs w:val="20"/>
          <w:lang w:val="en-GB"/>
        </w:rPr>
        <w:t>The above mentioned company will provide information and feedback to the project consortium to enhance efficiency, focus and direction of the project.</w:t>
      </w:r>
    </w:p>
    <w:p w14:paraId="4C9099FC" w14:textId="77777777" w:rsidR="00B007DA" w:rsidRPr="00B007DA" w:rsidRDefault="00B007DA" w:rsidP="00B007DA">
      <w:pPr>
        <w:pStyle w:val="Default"/>
        <w:rPr>
          <w:rFonts w:ascii="Calibri" w:hAnsi="Calibri"/>
          <w:sz w:val="20"/>
          <w:szCs w:val="20"/>
          <w:lang w:val="en-GB"/>
        </w:rPr>
      </w:pPr>
    </w:p>
    <w:p w14:paraId="527DC799" w14:textId="77777777" w:rsidR="00B007DA" w:rsidRPr="00B007DA" w:rsidRDefault="00B007DA" w:rsidP="00B007DA">
      <w:pPr>
        <w:pStyle w:val="Default"/>
        <w:spacing w:before="40" w:after="80"/>
        <w:rPr>
          <w:rFonts w:ascii="Calibri" w:hAnsi="Calibri"/>
          <w:sz w:val="20"/>
          <w:szCs w:val="20"/>
          <w:lang w:val="en-GB"/>
        </w:rPr>
      </w:pPr>
    </w:p>
    <w:p w14:paraId="089CAB5C" w14:textId="77777777" w:rsidR="00B007DA" w:rsidRPr="00B007DA" w:rsidRDefault="00B007DA" w:rsidP="00B007DA">
      <w:pPr>
        <w:pStyle w:val="Default"/>
        <w:spacing w:before="40" w:after="80"/>
        <w:rPr>
          <w:rFonts w:ascii="Calibri" w:hAnsi="Calibri"/>
          <w:sz w:val="20"/>
          <w:szCs w:val="20"/>
          <w:lang w:val="en-GB"/>
        </w:rPr>
      </w:pPr>
      <w:r w:rsidRPr="00B007DA">
        <w:rPr>
          <w:rFonts w:ascii="Calibri" w:hAnsi="Calibri"/>
          <w:sz w:val="20"/>
          <w:szCs w:val="20"/>
          <w:lang w:val="en-GB"/>
        </w:rPr>
        <w:fldChar w:fldCharType="begin"/>
      </w:r>
      <w:r w:rsidRPr="00B007DA">
        <w:rPr>
          <w:rFonts w:ascii="Calibri" w:hAnsi="Calibri"/>
          <w:sz w:val="20"/>
          <w:szCs w:val="20"/>
          <w:lang w:val="en-GB"/>
        </w:rPr>
        <w:instrText xml:space="preserve"> MACROBUTTON  NoMacro [name and function/position of undersigned]</w:instrText>
      </w:r>
      <w:r w:rsidRPr="00B007DA">
        <w:rPr>
          <w:rFonts w:ascii="Calibri" w:hAnsi="Calibri"/>
          <w:sz w:val="20"/>
          <w:szCs w:val="20"/>
          <w:lang w:val="en-GB"/>
        </w:rPr>
        <w:fldChar w:fldCharType="end"/>
      </w:r>
    </w:p>
    <w:p w14:paraId="7D66A33D" w14:textId="77777777" w:rsidR="00B007DA" w:rsidRPr="00B007DA" w:rsidRDefault="00B007DA" w:rsidP="00B007DA">
      <w:pPr>
        <w:pStyle w:val="Default"/>
        <w:spacing w:before="40" w:after="80"/>
        <w:rPr>
          <w:rFonts w:ascii="Calibri" w:hAnsi="Calibri"/>
          <w:sz w:val="20"/>
          <w:szCs w:val="20"/>
          <w:lang w:val="en-GB"/>
        </w:rPr>
        <w:sectPr w:rsidR="00B007DA" w:rsidRPr="00B007DA" w:rsidSect="00B007DA">
          <w:headerReference w:type="default" r:id="rId26"/>
          <w:footerReference w:type="default" r:id="rId27"/>
          <w:pgSz w:w="12240" w:h="15840" w:code="1"/>
          <w:pgMar w:top="1418" w:right="1418" w:bottom="1134" w:left="1418" w:header="851" w:footer="720" w:gutter="0"/>
          <w:cols w:space="720"/>
          <w:noEndnote/>
        </w:sectPr>
      </w:pPr>
      <w:r w:rsidRPr="00B007DA">
        <w:rPr>
          <w:rFonts w:ascii="Calibri" w:hAnsi="Calibri"/>
          <w:sz w:val="20"/>
          <w:szCs w:val="20"/>
          <w:lang w:val="en-GB"/>
        </w:rPr>
        <w:fldChar w:fldCharType="begin"/>
      </w:r>
      <w:r w:rsidRPr="00B007DA">
        <w:rPr>
          <w:rFonts w:ascii="Calibri" w:hAnsi="Calibri"/>
          <w:sz w:val="20"/>
          <w:szCs w:val="20"/>
          <w:lang w:val="en-GB"/>
        </w:rPr>
        <w:instrText xml:space="preserve"> MACROBUTTON  NoMacro [date of signature]</w:instrText>
      </w:r>
      <w:r w:rsidRPr="00B007DA">
        <w:rPr>
          <w:rFonts w:ascii="Calibri" w:hAnsi="Calibri"/>
          <w:sz w:val="20"/>
          <w:szCs w:val="20"/>
          <w:lang w:val="en-GB"/>
        </w:rPr>
        <w:fldChar w:fldCharType="end"/>
      </w:r>
    </w:p>
    <w:p w14:paraId="65914B8D" w14:textId="77777777" w:rsidR="00B007DA" w:rsidRPr="00B007DA" w:rsidRDefault="00B007DA" w:rsidP="00B007DA">
      <w:pPr>
        <w:pStyle w:val="Default"/>
        <w:rPr>
          <w:rFonts w:ascii="Calibri" w:hAnsi="Calibri" w:cs="Times New Roman"/>
          <w:color w:val="auto"/>
          <w:sz w:val="20"/>
          <w:szCs w:val="20"/>
          <w:lang w:val="en-GB"/>
        </w:rPr>
      </w:pPr>
    </w:p>
    <w:p w14:paraId="6D92EAF0" w14:textId="77777777" w:rsidR="00B007DA" w:rsidRPr="00B007DA" w:rsidRDefault="00B007DA" w:rsidP="00B007DA">
      <w:pPr>
        <w:rPr>
          <w:rFonts w:ascii="Calibri" w:hAnsi="Calibri"/>
          <w:sz w:val="20"/>
          <w:szCs w:val="20"/>
          <w:lang w:val="en-GB"/>
        </w:rPr>
      </w:pPr>
    </w:p>
    <w:p w14:paraId="7CC2AAF6" w14:textId="77777777" w:rsidR="00B007DA" w:rsidRPr="00B007DA" w:rsidRDefault="00B007DA" w:rsidP="00B007DA">
      <w:pPr>
        <w:rPr>
          <w:rFonts w:ascii="Calibri" w:hAnsi="Calibri"/>
          <w:sz w:val="20"/>
          <w:szCs w:val="20"/>
          <w:lang w:val="en-GB"/>
        </w:rPr>
      </w:pPr>
      <w:r w:rsidRPr="00B007DA">
        <w:rPr>
          <w:rFonts w:ascii="Calibri" w:hAnsi="Calibri" w:cs="Arial"/>
          <w:sz w:val="20"/>
          <w:szCs w:val="20"/>
          <w:lang w:val="en-GB"/>
        </w:rPr>
        <w:fldChar w:fldCharType="begin"/>
      </w:r>
      <w:r w:rsidRPr="00B007DA">
        <w:rPr>
          <w:rFonts w:ascii="Calibri" w:hAnsi="Calibri" w:cs="Arial"/>
          <w:sz w:val="20"/>
          <w:szCs w:val="20"/>
          <w:lang w:val="en-GB"/>
        </w:rPr>
        <w:instrText xml:space="preserve"> MACROBUTTON  NoMacro [</w:instrText>
      </w:r>
      <w:r w:rsidRPr="00B007DA">
        <w:rPr>
          <w:rFonts w:ascii="Calibri" w:hAnsi="Calibri"/>
          <w:sz w:val="20"/>
          <w:szCs w:val="20"/>
          <w:lang w:val="en-GB"/>
        </w:rPr>
        <w:instrText>signature</w:instrText>
      </w:r>
      <w:r w:rsidRPr="00B007DA">
        <w:rPr>
          <w:rFonts w:ascii="Calibri" w:hAnsi="Calibri" w:cs="Arial"/>
          <w:sz w:val="20"/>
          <w:szCs w:val="20"/>
          <w:lang w:val="en-GB"/>
        </w:rPr>
        <w:instrText>]</w:instrText>
      </w:r>
      <w:r w:rsidRPr="00B007DA">
        <w:rPr>
          <w:rFonts w:ascii="Calibri" w:hAnsi="Calibri" w:cs="Arial"/>
          <w:sz w:val="20"/>
          <w:szCs w:val="20"/>
          <w:lang w:val="en-GB"/>
        </w:rPr>
        <w:fldChar w:fldCharType="end"/>
      </w:r>
    </w:p>
    <w:p w14:paraId="09120E73" w14:textId="64C6443A" w:rsidR="00200CA9" w:rsidRPr="00CF489D" w:rsidRDefault="00200CA9" w:rsidP="00CF489D">
      <w:pPr>
        <w:spacing w:after="0" w:line="276" w:lineRule="auto"/>
        <w:jc w:val="both"/>
        <w:rPr>
          <w:rFonts w:cstheme="minorHAnsi"/>
          <w:b/>
          <w:bCs/>
          <w:color w:val="7F7F7F" w:themeColor="text1" w:themeTint="80"/>
          <w:sz w:val="20"/>
          <w:szCs w:val="20"/>
        </w:rPr>
      </w:pPr>
    </w:p>
    <w:sectPr w:rsidR="00200CA9" w:rsidRPr="00CF489D" w:rsidSect="00B007DA">
      <w:type w:val="continuous"/>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0337" w14:textId="77777777" w:rsidR="00035674" w:rsidRDefault="00035674" w:rsidP="00B007DA">
      <w:pPr>
        <w:spacing w:after="0" w:line="240" w:lineRule="auto"/>
      </w:pPr>
      <w:r>
        <w:separator/>
      </w:r>
    </w:p>
  </w:endnote>
  <w:endnote w:type="continuationSeparator" w:id="0">
    <w:p w14:paraId="79FF0C5F" w14:textId="77777777" w:rsidR="00035674" w:rsidRDefault="00035674" w:rsidP="00B0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6ED6" w14:textId="3ACEE397" w:rsidR="00F735B9" w:rsidRPr="00A6278F" w:rsidRDefault="001A56E9" w:rsidP="00F735B9">
    <w:pPr>
      <w:pStyle w:val="Footer"/>
      <w:jc w:val="center"/>
      <w:rPr>
        <w:lang w:val="en-GB"/>
      </w:rPr>
    </w:pPr>
    <w:r w:rsidRPr="002E36FD">
      <w:rPr>
        <w:rStyle w:val="PageNumber"/>
      </w:rPr>
      <w:fldChar w:fldCharType="begin"/>
    </w:r>
    <w:r w:rsidRPr="00A6278F">
      <w:rPr>
        <w:rStyle w:val="PageNumber"/>
        <w:lang w:val="en-GB"/>
      </w:rPr>
      <w:instrText xml:space="preserve"> FILENAME </w:instrText>
    </w:r>
    <w:r w:rsidRPr="002E36FD">
      <w:rPr>
        <w:rStyle w:val="PageNumber"/>
      </w:rPr>
      <w:fldChar w:fldCharType="separate"/>
    </w:r>
    <w:r>
      <w:rPr>
        <w:rStyle w:val="PageNumber"/>
        <w:noProof/>
        <w:lang w:val="en-GB"/>
      </w:rPr>
      <w:t xml:space="preserve"> LOI User Committee</w:t>
    </w:r>
    <w:r w:rsidRPr="002E36F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618F" w14:textId="77777777" w:rsidR="00035674" w:rsidRDefault="00035674" w:rsidP="00B007DA">
      <w:pPr>
        <w:spacing w:after="0" w:line="240" w:lineRule="auto"/>
      </w:pPr>
      <w:r>
        <w:separator/>
      </w:r>
    </w:p>
  </w:footnote>
  <w:footnote w:type="continuationSeparator" w:id="0">
    <w:p w14:paraId="131DA273" w14:textId="77777777" w:rsidR="00035674" w:rsidRDefault="00035674" w:rsidP="00B0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466"/>
      <w:gridCol w:w="6890"/>
    </w:tblGrid>
    <w:tr w:rsidR="0045674A" w:rsidRPr="00394798" w14:paraId="40BD8DA1" w14:textId="77777777" w:rsidTr="008E5624">
      <w:tc>
        <w:tcPr>
          <w:tcW w:w="2268" w:type="dxa"/>
          <w:shd w:val="clear" w:color="auto" w:fill="auto"/>
        </w:tcPr>
        <w:p w14:paraId="6350CDD7" w14:textId="2B576A8E" w:rsidR="0045674A" w:rsidRPr="00917410" w:rsidRDefault="00B007DA" w:rsidP="00BF76D0">
          <w:pPr>
            <w:pStyle w:val="Header"/>
            <w:rPr>
              <w:rFonts w:eastAsia="Times New Roman" w:cs="Arial"/>
              <w:sz w:val="48"/>
              <w:szCs w:val="48"/>
            </w:rPr>
          </w:pPr>
          <w:r w:rsidRPr="0097309A">
            <w:rPr>
              <w:rFonts w:cs="Arial"/>
              <w:noProof/>
              <w:sz w:val="18"/>
              <w:lang w:eastAsia="de-DE"/>
            </w:rPr>
            <w:drawing>
              <wp:inline distT="0" distB="0" distL="0" distR="0" wp14:anchorId="532591A2" wp14:editId="43E7B6AA">
                <wp:extent cx="1419225" cy="342900"/>
                <wp:effectExtent l="0" t="0" r="9525" b="0"/>
                <wp:docPr id="1" name="Picture 1" descr="cornet_logo-new-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rnet_logo-new-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p>
      </w:tc>
      <w:tc>
        <w:tcPr>
          <w:tcW w:w="7200" w:type="dxa"/>
          <w:shd w:val="clear" w:color="auto" w:fill="FFCC00"/>
        </w:tcPr>
        <w:p w14:paraId="2DF590B7" w14:textId="77777777" w:rsidR="0045674A" w:rsidRPr="00B762B5" w:rsidRDefault="001A56E9" w:rsidP="008E5624">
          <w:pPr>
            <w:pStyle w:val="Header"/>
            <w:jc w:val="center"/>
            <w:rPr>
              <w:rFonts w:ascii="Calibri" w:eastAsia="Times New Roman" w:hAnsi="Calibri" w:cs="Arial"/>
              <w:b/>
              <w:bCs/>
              <w:color w:val="7F7F7F"/>
              <w:sz w:val="40"/>
              <w:szCs w:val="40"/>
              <w:lang w:val="en-GB"/>
            </w:rPr>
          </w:pPr>
          <w:r w:rsidRPr="00B762B5">
            <w:rPr>
              <w:rFonts w:ascii="Calibri" w:eastAsia="Times New Roman" w:hAnsi="Calibri" w:cs="Arial"/>
              <w:b/>
              <w:bCs/>
              <w:color w:val="7F7F7F"/>
              <w:sz w:val="40"/>
              <w:szCs w:val="40"/>
              <w:lang w:val="en-GB"/>
            </w:rPr>
            <w:t>Letter of Intent – User Committee</w:t>
          </w:r>
        </w:p>
      </w:tc>
    </w:tr>
  </w:tbl>
  <w:p w14:paraId="42EF2876" w14:textId="77777777" w:rsidR="0045674A" w:rsidRPr="00BF76D0" w:rsidRDefault="001A56E9" w:rsidP="0045674A">
    <w:pPr>
      <w:pStyle w:val="Header"/>
      <w:rPr>
        <w:lang w:val="en-GB"/>
      </w:rPr>
    </w:pPr>
    <w:r w:rsidRPr="00BF76D0">
      <w:rPr>
        <w:lang w:val="en-GB"/>
      </w:rPr>
      <w:tab/>
    </w:r>
  </w:p>
  <w:p w14:paraId="6BF021F0" w14:textId="77777777" w:rsidR="0045674A" w:rsidRPr="00BF76D0" w:rsidRDefault="0000000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42AB"/>
    <w:multiLevelType w:val="hybridMultilevel"/>
    <w:tmpl w:val="C93455A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2BD303E2"/>
    <w:multiLevelType w:val="hybridMultilevel"/>
    <w:tmpl w:val="271234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B0B7CFD"/>
    <w:multiLevelType w:val="hybridMultilevel"/>
    <w:tmpl w:val="8D2AEA3E"/>
    <w:lvl w:ilvl="0" w:tplc="EFD41D34">
      <w:start w:val="1"/>
      <w:numFmt w:val="bullet"/>
      <w:lvlText w:val=""/>
      <w:lvlJc w:val="left"/>
      <w:pPr>
        <w:tabs>
          <w:tab w:val="num" w:pos="360"/>
        </w:tabs>
        <w:ind w:left="360" w:hanging="360"/>
      </w:pPr>
      <w:rPr>
        <w:rFonts w:ascii="Wingdings" w:hAnsi="Wingdings" w:hint="default"/>
      </w:rPr>
    </w:lvl>
    <w:lvl w:ilvl="1" w:tplc="D674D43E">
      <w:numFmt w:val="bullet"/>
      <w:lvlText w:val=""/>
      <w:lvlJc w:val="left"/>
      <w:pPr>
        <w:tabs>
          <w:tab w:val="num" w:pos="1080"/>
        </w:tabs>
        <w:ind w:left="1080" w:hanging="360"/>
      </w:pPr>
      <w:rPr>
        <w:rFonts w:ascii="Wingdings" w:hAnsi="Wingdings" w:hint="default"/>
      </w:rPr>
    </w:lvl>
    <w:lvl w:ilvl="2" w:tplc="CE7032CE" w:tentative="1">
      <w:start w:val="1"/>
      <w:numFmt w:val="bullet"/>
      <w:lvlText w:val=""/>
      <w:lvlJc w:val="left"/>
      <w:pPr>
        <w:tabs>
          <w:tab w:val="num" w:pos="1800"/>
        </w:tabs>
        <w:ind w:left="1800" w:hanging="360"/>
      </w:pPr>
      <w:rPr>
        <w:rFonts w:ascii="Wingdings" w:hAnsi="Wingdings" w:hint="default"/>
      </w:rPr>
    </w:lvl>
    <w:lvl w:ilvl="3" w:tplc="55809A30" w:tentative="1">
      <w:start w:val="1"/>
      <w:numFmt w:val="bullet"/>
      <w:lvlText w:val=""/>
      <w:lvlJc w:val="left"/>
      <w:pPr>
        <w:tabs>
          <w:tab w:val="num" w:pos="2520"/>
        </w:tabs>
        <w:ind w:left="2520" w:hanging="360"/>
      </w:pPr>
      <w:rPr>
        <w:rFonts w:ascii="Wingdings" w:hAnsi="Wingdings" w:hint="default"/>
      </w:rPr>
    </w:lvl>
    <w:lvl w:ilvl="4" w:tplc="95CC4B7C" w:tentative="1">
      <w:start w:val="1"/>
      <w:numFmt w:val="bullet"/>
      <w:lvlText w:val=""/>
      <w:lvlJc w:val="left"/>
      <w:pPr>
        <w:tabs>
          <w:tab w:val="num" w:pos="3240"/>
        </w:tabs>
        <w:ind w:left="3240" w:hanging="360"/>
      </w:pPr>
      <w:rPr>
        <w:rFonts w:ascii="Wingdings" w:hAnsi="Wingdings" w:hint="default"/>
      </w:rPr>
    </w:lvl>
    <w:lvl w:ilvl="5" w:tplc="212E5EBE" w:tentative="1">
      <w:start w:val="1"/>
      <w:numFmt w:val="bullet"/>
      <w:lvlText w:val=""/>
      <w:lvlJc w:val="left"/>
      <w:pPr>
        <w:tabs>
          <w:tab w:val="num" w:pos="3960"/>
        </w:tabs>
        <w:ind w:left="3960" w:hanging="360"/>
      </w:pPr>
      <w:rPr>
        <w:rFonts w:ascii="Wingdings" w:hAnsi="Wingdings" w:hint="default"/>
      </w:rPr>
    </w:lvl>
    <w:lvl w:ilvl="6" w:tplc="2460CB2A" w:tentative="1">
      <w:start w:val="1"/>
      <w:numFmt w:val="bullet"/>
      <w:lvlText w:val=""/>
      <w:lvlJc w:val="left"/>
      <w:pPr>
        <w:tabs>
          <w:tab w:val="num" w:pos="4680"/>
        </w:tabs>
        <w:ind w:left="4680" w:hanging="360"/>
      </w:pPr>
      <w:rPr>
        <w:rFonts w:ascii="Wingdings" w:hAnsi="Wingdings" w:hint="default"/>
      </w:rPr>
    </w:lvl>
    <w:lvl w:ilvl="7" w:tplc="AE9C40C0" w:tentative="1">
      <w:start w:val="1"/>
      <w:numFmt w:val="bullet"/>
      <w:lvlText w:val=""/>
      <w:lvlJc w:val="left"/>
      <w:pPr>
        <w:tabs>
          <w:tab w:val="num" w:pos="5400"/>
        </w:tabs>
        <w:ind w:left="5400" w:hanging="360"/>
      </w:pPr>
      <w:rPr>
        <w:rFonts w:ascii="Wingdings" w:hAnsi="Wingdings" w:hint="default"/>
      </w:rPr>
    </w:lvl>
    <w:lvl w:ilvl="8" w:tplc="62D27EE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3C2517"/>
    <w:multiLevelType w:val="hybridMultilevel"/>
    <w:tmpl w:val="807A563A"/>
    <w:lvl w:ilvl="0" w:tplc="6FBE4EB2">
      <w:numFmt w:val="bullet"/>
      <w:lvlText w:val="-"/>
      <w:lvlJc w:val="left"/>
      <w:pPr>
        <w:tabs>
          <w:tab w:val="num" w:pos="1065"/>
        </w:tabs>
        <w:ind w:left="1065" w:hanging="360"/>
      </w:pPr>
      <w:rPr>
        <w:rFonts w:ascii="Times New Roman" w:eastAsia="MS Mincho"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6527221"/>
    <w:multiLevelType w:val="hybridMultilevel"/>
    <w:tmpl w:val="32C4F60E"/>
    <w:lvl w:ilvl="0" w:tplc="07C42426">
      <w:start w:val="1"/>
      <w:numFmt w:val="bullet"/>
      <w:lvlText w:val=""/>
      <w:lvlJc w:val="left"/>
      <w:pPr>
        <w:tabs>
          <w:tab w:val="num" w:pos="360"/>
        </w:tabs>
        <w:ind w:left="360" w:hanging="360"/>
      </w:pPr>
      <w:rPr>
        <w:rFonts w:ascii="Wingdings" w:hAnsi="Wingdings" w:hint="default"/>
      </w:rPr>
    </w:lvl>
    <w:lvl w:ilvl="1" w:tplc="0C264856">
      <w:start w:val="1"/>
      <w:numFmt w:val="bullet"/>
      <w:lvlText w:val=""/>
      <w:lvlJc w:val="left"/>
      <w:pPr>
        <w:tabs>
          <w:tab w:val="num" w:pos="1080"/>
        </w:tabs>
        <w:ind w:left="1080" w:hanging="360"/>
      </w:pPr>
      <w:rPr>
        <w:rFonts w:ascii="Wingdings" w:hAnsi="Wingdings" w:hint="default"/>
      </w:rPr>
    </w:lvl>
    <w:lvl w:ilvl="2" w:tplc="7E3EAE74" w:tentative="1">
      <w:start w:val="1"/>
      <w:numFmt w:val="bullet"/>
      <w:lvlText w:val=""/>
      <w:lvlJc w:val="left"/>
      <w:pPr>
        <w:tabs>
          <w:tab w:val="num" w:pos="1800"/>
        </w:tabs>
        <w:ind w:left="1800" w:hanging="360"/>
      </w:pPr>
      <w:rPr>
        <w:rFonts w:ascii="Wingdings" w:hAnsi="Wingdings" w:hint="default"/>
      </w:rPr>
    </w:lvl>
    <w:lvl w:ilvl="3" w:tplc="42BEF6EE" w:tentative="1">
      <w:start w:val="1"/>
      <w:numFmt w:val="bullet"/>
      <w:lvlText w:val=""/>
      <w:lvlJc w:val="left"/>
      <w:pPr>
        <w:tabs>
          <w:tab w:val="num" w:pos="2520"/>
        </w:tabs>
        <w:ind w:left="2520" w:hanging="360"/>
      </w:pPr>
      <w:rPr>
        <w:rFonts w:ascii="Wingdings" w:hAnsi="Wingdings" w:hint="default"/>
      </w:rPr>
    </w:lvl>
    <w:lvl w:ilvl="4" w:tplc="D3CCD458" w:tentative="1">
      <w:start w:val="1"/>
      <w:numFmt w:val="bullet"/>
      <w:lvlText w:val=""/>
      <w:lvlJc w:val="left"/>
      <w:pPr>
        <w:tabs>
          <w:tab w:val="num" w:pos="3240"/>
        </w:tabs>
        <w:ind w:left="3240" w:hanging="360"/>
      </w:pPr>
      <w:rPr>
        <w:rFonts w:ascii="Wingdings" w:hAnsi="Wingdings" w:hint="default"/>
      </w:rPr>
    </w:lvl>
    <w:lvl w:ilvl="5" w:tplc="C9FA20DA" w:tentative="1">
      <w:start w:val="1"/>
      <w:numFmt w:val="bullet"/>
      <w:lvlText w:val=""/>
      <w:lvlJc w:val="left"/>
      <w:pPr>
        <w:tabs>
          <w:tab w:val="num" w:pos="3960"/>
        </w:tabs>
        <w:ind w:left="3960" w:hanging="360"/>
      </w:pPr>
      <w:rPr>
        <w:rFonts w:ascii="Wingdings" w:hAnsi="Wingdings" w:hint="default"/>
      </w:rPr>
    </w:lvl>
    <w:lvl w:ilvl="6" w:tplc="A1D03C8E" w:tentative="1">
      <w:start w:val="1"/>
      <w:numFmt w:val="bullet"/>
      <w:lvlText w:val=""/>
      <w:lvlJc w:val="left"/>
      <w:pPr>
        <w:tabs>
          <w:tab w:val="num" w:pos="4680"/>
        </w:tabs>
        <w:ind w:left="4680" w:hanging="360"/>
      </w:pPr>
      <w:rPr>
        <w:rFonts w:ascii="Wingdings" w:hAnsi="Wingdings" w:hint="default"/>
      </w:rPr>
    </w:lvl>
    <w:lvl w:ilvl="7" w:tplc="5F6ACA94" w:tentative="1">
      <w:start w:val="1"/>
      <w:numFmt w:val="bullet"/>
      <w:lvlText w:val=""/>
      <w:lvlJc w:val="left"/>
      <w:pPr>
        <w:tabs>
          <w:tab w:val="num" w:pos="5400"/>
        </w:tabs>
        <w:ind w:left="5400" w:hanging="360"/>
      </w:pPr>
      <w:rPr>
        <w:rFonts w:ascii="Wingdings" w:hAnsi="Wingdings" w:hint="default"/>
      </w:rPr>
    </w:lvl>
    <w:lvl w:ilvl="8" w:tplc="4760C5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C922E7"/>
    <w:multiLevelType w:val="hybridMultilevel"/>
    <w:tmpl w:val="6F184762"/>
    <w:lvl w:ilvl="0" w:tplc="0114ACC6">
      <w:start w:val="1"/>
      <w:numFmt w:val="bullet"/>
      <w:lvlText w:val=""/>
      <w:lvlJc w:val="left"/>
      <w:pPr>
        <w:tabs>
          <w:tab w:val="num" w:pos="360"/>
        </w:tabs>
        <w:ind w:left="360" w:hanging="360"/>
      </w:pPr>
      <w:rPr>
        <w:rFonts w:ascii="Wingdings" w:hAnsi="Wingdings" w:hint="default"/>
      </w:rPr>
    </w:lvl>
    <w:lvl w:ilvl="1" w:tplc="BC4EA5BA" w:tentative="1">
      <w:start w:val="1"/>
      <w:numFmt w:val="bullet"/>
      <w:lvlText w:val=""/>
      <w:lvlJc w:val="left"/>
      <w:pPr>
        <w:tabs>
          <w:tab w:val="num" w:pos="1080"/>
        </w:tabs>
        <w:ind w:left="1080" w:hanging="360"/>
      </w:pPr>
      <w:rPr>
        <w:rFonts w:ascii="Wingdings" w:hAnsi="Wingdings" w:hint="default"/>
      </w:rPr>
    </w:lvl>
    <w:lvl w:ilvl="2" w:tplc="781A03F8" w:tentative="1">
      <w:start w:val="1"/>
      <w:numFmt w:val="bullet"/>
      <w:lvlText w:val=""/>
      <w:lvlJc w:val="left"/>
      <w:pPr>
        <w:tabs>
          <w:tab w:val="num" w:pos="1800"/>
        </w:tabs>
        <w:ind w:left="1800" w:hanging="360"/>
      </w:pPr>
      <w:rPr>
        <w:rFonts w:ascii="Wingdings" w:hAnsi="Wingdings" w:hint="default"/>
      </w:rPr>
    </w:lvl>
    <w:lvl w:ilvl="3" w:tplc="86BEB2D6" w:tentative="1">
      <w:start w:val="1"/>
      <w:numFmt w:val="bullet"/>
      <w:lvlText w:val=""/>
      <w:lvlJc w:val="left"/>
      <w:pPr>
        <w:tabs>
          <w:tab w:val="num" w:pos="2520"/>
        </w:tabs>
        <w:ind w:left="2520" w:hanging="360"/>
      </w:pPr>
      <w:rPr>
        <w:rFonts w:ascii="Wingdings" w:hAnsi="Wingdings" w:hint="default"/>
      </w:rPr>
    </w:lvl>
    <w:lvl w:ilvl="4" w:tplc="31723576" w:tentative="1">
      <w:start w:val="1"/>
      <w:numFmt w:val="bullet"/>
      <w:lvlText w:val=""/>
      <w:lvlJc w:val="left"/>
      <w:pPr>
        <w:tabs>
          <w:tab w:val="num" w:pos="3240"/>
        </w:tabs>
        <w:ind w:left="3240" w:hanging="360"/>
      </w:pPr>
      <w:rPr>
        <w:rFonts w:ascii="Wingdings" w:hAnsi="Wingdings" w:hint="default"/>
      </w:rPr>
    </w:lvl>
    <w:lvl w:ilvl="5" w:tplc="69C41288" w:tentative="1">
      <w:start w:val="1"/>
      <w:numFmt w:val="bullet"/>
      <w:lvlText w:val=""/>
      <w:lvlJc w:val="left"/>
      <w:pPr>
        <w:tabs>
          <w:tab w:val="num" w:pos="3960"/>
        </w:tabs>
        <w:ind w:left="3960" w:hanging="360"/>
      </w:pPr>
      <w:rPr>
        <w:rFonts w:ascii="Wingdings" w:hAnsi="Wingdings" w:hint="default"/>
      </w:rPr>
    </w:lvl>
    <w:lvl w:ilvl="6" w:tplc="43521530" w:tentative="1">
      <w:start w:val="1"/>
      <w:numFmt w:val="bullet"/>
      <w:lvlText w:val=""/>
      <w:lvlJc w:val="left"/>
      <w:pPr>
        <w:tabs>
          <w:tab w:val="num" w:pos="4680"/>
        </w:tabs>
        <w:ind w:left="4680" w:hanging="360"/>
      </w:pPr>
      <w:rPr>
        <w:rFonts w:ascii="Wingdings" w:hAnsi="Wingdings" w:hint="default"/>
      </w:rPr>
    </w:lvl>
    <w:lvl w:ilvl="7" w:tplc="4A086BD4" w:tentative="1">
      <w:start w:val="1"/>
      <w:numFmt w:val="bullet"/>
      <w:lvlText w:val=""/>
      <w:lvlJc w:val="left"/>
      <w:pPr>
        <w:tabs>
          <w:tab w:val="num" w:pos="5400"/>
        </w:tabs>
        <w:ind w:left="5400" w:hanging="360"/>
      </w:pPr>
      <w:rPr>
        <w:rFonts w:ascii="Wingdings" w:hAnsi="Wingdings" w:hint="default"/>
      </w:rPr>
    </w:lvl>
    <w:lvl w:ilvl="8" w:tplc="42202174" w:tentative="1">
      <w:start w:val="1"/>
      <w:numFmt w:val="bullet"/>
      <w:lvlText w:val=""/>
      <w:lvlJc w:val="left"/>
      <w:pPr>
        <w:tabs>
          <w:tab w:val="num" w:pos="6120"/>
        </w:tabs>
        <w:ind w:left="6120" w:hanging="360"/>
      </w:pPr>
      <w:rPr>
        <w:rFonts w:ascii="Wingdings" w:hAnsi="Wingdings" w:hint="default"/>
      </w:rPr>
    </w:lvl>
  </w:abstractNum>
  <w:num w:numId="1" w16cid:durableId="619805831">
    <w:abstractNumId w:val="2"/>
  </w:num>
  <w:num w:numId="2" w16cid:durableId="1162239905">
    <w:abstractNumId w:val="5"/>
  </w:num>
  <w:num w:numId="3" w16cid:durableId="1172570182">
    <w:abstractNumId w:val="4"/>
  </w:num>
  <w:num w:numId="4" w16cid:durableId="1075662662">
    <w:abstractNumId w:val="1"/>
  </w:num>
  <w:num w:numId="5" w16cid:durableId="351539527">
    <w:abstractNumId w:val="0"/>
  </w:num>
  <w:num w:numId="6" w16cid:durableId="148454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83"/>
    <w:rsid w:val="00016095"/>
    <w:rsid w:val="000278B9"/>
    <w:rsid w:val="00035674"/>
    <w:rsid w:val="0007437B"/>
    <w:rsid w:val="00085C00"/>
    <w:rsid w:val="000A15CD"/>
    <w:rsid w:val="000C1F00"/>
    <w:rsid w:val="000E67FC"/>
    <w:rsid w:val="00106500"/>
    <w:rsid w:val="00106815"/>
    <w:rsid w:val="001355E2"/>
    <w:rsid w:val="00145323"/>
    <w:rsid w:val="001515DB"/>
    <w:rsid w:val="001632AC"/>
    <w:rsid w:val="001654AE"/>
    <w:rsid w:val="001813DC"/>
    <w:rsid w:val="00195B43"/>
    <w:rsid w:val="001A15FE"/>
    <w:rsid w:val="001A2206"/>
    <w:rsid w:val="001A56E9"/>
    <w:rsid w:val="001B1429"/>
    <w:rsid w:val="001B7BE3"/>
    <w:rsid w:val="001D1448"/>
    <w:rsid w:val="001E7CE5"/>
    <w:rsid w:val="00200CA9"/>
    <w:rsid w:val="00236A1A"/>
    <w:rsid w:val="00237692"/>
    <w:rsid w:val="00242109"/>
    <w:rsid w:val="00243C32"/>
    <w:rsid w:val="002773E5"/>
    <w:rsid w:val="00297BAF"/>
    <w:rsid w:val="002B2D5F"/>
    <w:rsid w:val="002C2E03"/>
    <w:rsid w:val="002D653E"/>
    <w:rsid w:val="002E4685"/>
    <w:rsid w:val="002E49B6"/>
    <w:rsid w:val="00307E29"/>
    <w:rsid w:val="00313672"/>
    <w:rsid w:val="0034504F"/>
    <w:rsid w:val="00366181"/>
    <w:rsid w:val="00384946"/>
    <w:rsid w:val="00392B95"/>
    <w:rsid w:val="00394798"/>
    <w:rsid w:val="00395EE6"/>
    <w:rsid w:val="003B55F3"/>
    <w:rsid w:val="003C5A37"/>
    <w:rsid w:val="003C77C4"/>
    <w:rsid w:val="003D2352"/>
    <w:rsid w:val="00401D03"/>
    <w:rsid w:val="004068BC"/>
    <w:rsid w:val="00410D16"/>
    <w:rsid w:val="00415ED0"/>
    <w:rsid w:val="00424D03"/>
    <w:rsid w:val="004910DD"/>
    <w:rsid w:val="004A5851"/>
    <w:rsid w:val="004F46BD"/>
    <w:rsid w:val="00523F7F"/>
    <w:rsid w:val="00563D04"/>
    <w:rsid w:val="00597E5A"/>
    <w:rsid w:val="005B0A19"/>
    <w:rsid w:val="005B1C1C"/>
    <w:rsid w:val="005B5EDE"/>
    <w:rsid w:val="005D05F7"/>
    <w:rsid w:val="005E04C5"/>
    <w:rsid w:val="005E38CD"/>
    <w:rsid w:val="005E7E44"/>
    <w:rsid w:val="00624E8A"/>
    <w:rsid w:val="0062545E"/>
    <w:rsid w:val="00643E35"/>
    <w:rsid w:val="0064739D"/>
    <w:rsid w:val="0065637D"/>
    <w:rsid w:val="006808FB"/>
    <w:rsid w:val="00682519"/>
    <w:rsid w:val="00685EEA"/>
    <w:rsid w:val="006B4476"/>
    <w:rsid w:val="006C40A7"/>
    <w:rsid w:val="006C6179"/>
    <w:rsid w:val="007823EA"/>
    <w:rsid w:val="007A08F2"/>
    <w:rsid w:val="007A1A05"/>
    <w:rsid w:val="007D0642"/>
    <w:rsid w:val="007E1B9D"/>
    <w:rsid w:val="00820EA5"/>
    <w:rsid w:val="0084705A"/>
    <w:rsid w:val="00867708"/>
    <w:rsid w:val="008856F9"/>
    <w:rsid w:val="008B2FBF"/>
    <w:rsid w:val="008C72C0"/>
    <w:rsid w:val="00917A30"/>
    <w:rsid w:val="0094248D"/>
    <w:rsid w:val="00952DDE"/>
    <w:rsid w:val="00972028"/>
    <w:rsid w:val="0097283D"/>
    <w:rsid w:val="009825D5"/>
    <w:rsid w:val="009901FB"/>
    <w:rsid w:val="009E0461"/>
    <w:rsid w:val="00A30111"/>
    <w:rsid w:val="00A370B5"/>
    <w:rsid w:val="00A63E10"/>
    <w:rsid w:val="00A954E2"/>
    <w:rsid w:val="00AE1B0A"/>
    <w:rsid w:val="00B007DA"/>
    <w:rsid w:val="00B009E0"/>
    <w:rsid w:val="00B00BAF"/>
    <w:rsid w:val="00B12534"/>
    <w:rsid w:val="00B3788D"/>
    <w:rsid w:val="00B90283"/>
    <w:rsid w:val="00B9232E"/>
    <w:rsid w:val="00B9314F"/>
    <w:rsid w:val="00B94A4D"/>
    <w:rsid w:val="00BC3B91"/>
    <w:rsid w:val="00BC57EB"/>
    <w:rsid w:val="00BF3859"/>
    <w:rsid w:val="00C2353B"/>
    <w:rsid w:val="00C34E69"/>
    <w:rsid w:val="00C4315C"/>
    <w:rsid w:val="00CF489D"/>
    <w:rsid w:val="00D0362E"/>
    <w:rsid w:val="00D57655"/>
    <w:rsid w:val="00D86D15"/>
    <w:rsid w:val="00D975BD"/>
    <w:rsid w:val="00DC26F8"/>
    <w:rsid w:val="00E26F08"/>
    <w:rsid w:val="00E43E06"/>
    <w:rsid w:val="00E51B79"/>
    <w:rsid w:val="00E568FE"/>
    <w:rsid w:val="00E80892"/>
    <w:rsid w:val="00E86257"/>
    <w:rsid w:val="00EB46BD"/>
    <w:rsid w:val="00EE7DB6"/>
    <w:rsid w:val="00F35BA1"/>
    <w:rsid w:val="00F37C41"/>
    <w:rsid w:val="00F409AB"/>
    <w:rsid w:val="00F6469C"/>
    <w:rsid w:val="00F7059E"/>
    <w:rsid w:val="00F8189A"/>
    <w:rsid w:val="00FA7055"/>
    <w:rsid w:val="00FA7DA5"/>
    <w:rsid w:val="00FD6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EFD4"/>
  <w15:chartTrackingRefBased/>
  <w15:docId w15:val="{B5301E40-ED93-4129-BB56-320063F9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6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0EA5"/>
    <w:pPr>
      <w:ind w:left="720"/>
      <w:contextualSpacing/>
    </w:pPr>
  </w:style>
  <w:style w:type="paragraph" w:styleId="Revision">
    <w:name w:val="Revision"/>
    <w:hidden/>
    <w:uiPriority w:val="99"/>
    <w:semiHidden/>
    <w:rsid w:val="00B3788D"/>
    <w:pPr>
      <w:spacing w:after="0" w:line="240" w:lineRule="auto"/>
    </w:pPr>
  </w:style>
  <w:style w:type="character" w:styleId="CommentReference">
    <w:name w:val="annotation reference"/>
    <w:basedOn w:val="DefaultParagraphFont"/>
    <w:uiPriority w:val="99"/>
    <w:semiHidden/>
    <w:unhideWhenUsed/>
    <w:rsid w:val="00D57655"/>
    <w:rPr>
      <w:sz w:val="16"/>
      <w:szCs w:val="16"/>
    </w:rPr>
  </w:style>
  <w:style w:type="paragraph" w:styleId="CommentText">
    <w:name w:val="annotation text"/>
    <w:basedOn w:val="Normal"/>
    <w:link w:val="CommentTextChar"/>
    <w:uiPriority w:val="99"/>
    <w:unhideWhenUsed/>
    <w:rsid w:val="00D57655"/>
    <w:pPr>
      <w:spacing w:line="240" w:lineRule="auto"/>
    </w:pPr>
    <w:rPr>
      <w:sz w:val="20"/>
      <w:szCs w:val="20"/>
    </w:rPr>
  </w:style>
  <w:style w:type="character" w:customStyle="1" w:styleId="CommentTextChar">
    <w:name w:val="Comment Text Char"/>
    <w:basedOn w:val="DefaultParagraphFont"/>
    <w:link w:val="CommentText"/>
    <w:uiPriority w:val="99"/>
    <w:rsid w:val="00D57655"/>
    <w:rPr>
      <w:sz w:val="20"/>
      <w:szCs w:val="20"/>
    </w:rPr>
  </w:style>
  <w:style w:type="paragraph" w:styleId="CommentSubject">
    <w:name w:val="annotation subject"/>
    <w:basedOn w:val="CommentText"/>
    <w:next w:val="CommentText"/>
    <w:link w:val="CommentSubjectChar"/>
    <w:uiPriority w:val="99"/>
    <w:semiHidden/>
    <w:unhideWhenUsed/>
    <w:rsid w:val="00D57655"/>
    <w:rPr>
      <w:b/>
      <w:bCs/>
    </w:rPr>
  </w:style>
  <w:style w:type="character" w:customStyle="1" w:styleId="CommentSubjectChar">
    <w:name w:val="Comment Subject Char"/>
    <w:basedOn w:val="CommentTextChar"/>
    <w:link w:val="CommentSubject"/>
    <w:uiPriority w:val="99"/>
    <w:semiHidden/>
    <w:rsid w:val="00D57655"/>
    <w:rPr>
      <w:b/>
      <w:bCs/>
      <w:sz w:val="20"/>
      <w:szCs w:val="20"/>
    </w:rPr>
  </w:style>
  <w:style w:type="paragraph" w:styleId="BalloonText">
    <w:name w:val="Balloon Text"/>
    <w:basedOn w:val="Normal"/>
    <w:link w:val="BalloonTextChar"/>
    <w:uiPriority w:val="99"/>
    <w:semiHidden/>
    <w:unhideWhenUsed/>
    <w:rsid w:val="005E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CD"/>
    <w:rPr>
      <w:rFonts w:ascii="Segoe UI" w:hAnsi="Segoe UI" w:cs="Segoe UI"/>
      <w:sz w:val="18"/>
      <w:szCs w:val="18"/>
    </w:rPr>
  </w:style>
  <w:style w:type="table" w:styleId="TableGrid">
    <w:name w:val="Table Grid"/>
    <w:basedOn w:val="TableNormal"/>
    <w:uiPriority w:val="39"/>
    <w:rsid w:val="007A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7DA"/>
    <w:pPr>
      <w:autoSpaceDE w:val="0"/>
      <w:autoSpaceDN w:val="0"/>
      <w:adjustRightInd w:val="0"/>
      <w:spacing w:after="0" w:line="240" w:lineRule="auto"/>
    </w:pPr>
    <w:rPr>
      <w:rFonts w:ascii="Arial" w:eastAsia="MS Mincho" w:hAnsi="Arial" w:cs="Arial"/>
      <w:color w:val="000000"/>
      <w:sz w:val="24"/>
      <w:szCs w:val="24"/>
      <w:lang w:val="de-DE" w:eastAsia="ja-JP"/>
    </w:rPr>
  </w:style>
  <w:style w:type="paragraph" w:styleId="Header">
    <w:name w:val="header"/>
    <w:basedOn w:val="Normal"/>
    <w:link w:val="HeaderChar"/>
    <w:rsid w:val="00B007DA"/>
    <w:pPr>
      <w:tabs>
        <w:tab w:val="center" w:pos="4536"/>
        <w:tab w:val="right" w:pos="9072"/>
      </w:tabs>
      <w:spacing w:after="0" w:line="240" w:lineRule="auto"/>
    </w:pPr>
    <w:rPr>
      <w:rFonts w:ascii="Arial" w:eastAsia="MS Mincho" w:hAnsi="Arial" w:cs="Times New Roman"/>
      <w:sz w:val="20"/>
      <w:szCs w:val="20"/>
      <w:lang w:val="de-DE" w:eastAsia="ja-JP"/>
    </w:rPr>
  </w:style>
  <w:style w:type="character" w:customStyle="1" w:styleId="HeaderChar">
    <w:name w:val="Header Char"/>
    <w:basedOn w:val="DefaultParagraphFont"/>
    <w:link w:val="Header"/>
    <w:rsid w:val="00B007DA"/>
    <w:rPr>
      <w:rFonts w:ascii="Arial" w:eastAsia="MS Mincho" w:hAnsi="Arial" w:cs="Times New Roman"/>
      <w:sz w:val="20"/>
      <w:szCs w:val="20"/>
      <w:lang w:val="de-DE" w:eastAsia="ja-JP"/>
    </w:rPr>
  </w:style>
  <w:style w:type="paragraph" w:styleId="Footer">
    <w:name w:val="footer"/>
    <w:basedOn w:val="Normal"/>
    <w:link w:val="FooterChar"/>
    <w:rsid w:val="00B007DA"/>
    <w:pPr>
      <w:tabs>
        <w:tab w:val="center" w:pos="4536"/>
        <w:tab w:val="right" w:pos="9072"/>
      </w:tabs>
      <w:spacing w:after="0" w:line="240" w:lineRule="auto"/>
    </w:pPr>
    <w:rPr>
      <w:rFonts w:ascii="Arial" w:eastAsia="MS Mincho" w:hAnsi="Arial" w:cs="Times New Roman"/>
      <w:sz w:val="20"/>
      <w:szCs w:val="20"/>
      <w:lang w:val="de-DE" w:eastAsia="ja-JP"/>
    </w:rPr>
  </w:style>
  <w:style w:type="character" w:customStyle="1" w:styleId="FooterChar">
    <w:name w:val="Footer Char"/>
    <w:basedOn w:val="DefaultParagraphFont"/>
    <w:link w:val="Footer"/>
    <w:rsid w:val="00B007DA"/>
    <w:rPr>
      <w:rFonts w:ascii="Arial" w:eastAsia="MS Mincho" w:hAnsi="Arial" w:cs="Times New Roman"/>
      <w:sz w:val="20"/>
      <w:szCs w:val="20"/>
      <w:lang w:val="de-DE" w:eastAsia="ja-JP"/>
    </w:rPr>
  </w:style>
  <w:style w:type="character" w:styleId="PageNumber">
    <w:name w:val="page number"/>
    <w:basedOn w:val="DefaultParagraphFont"/>
    <w:rsid w:val="00B007DA"/>
  </w:style>
  <w:style w:type="character" w:styleId="Hyperlink">
    <w:name w:val="Hyperlink"/>
    <w:basedOn w:val="DefaultParagraphFont"/>
    <w:uiPriority w:val="99"/>
    <w:unhideWhenUsed/>
    <w:rsid w:val="001355E2"/>
    <w:rPr>
      <w:color w:val="0563C1" w:themeColor="hyperlink"/>
      <w:u w:val="single"/>
    </w:rPr>
  </w:style>
  <w:style w:type="character" w:customStyle="1" w:styleId="Onopgelostemelding1">
    <w:name w:val="Onopgeloste melding1"/>
    <w:basedOn w:val="DefaultParagraphFont"/>
    <w:uiPriority w:val="99"/>
    <w:semiHidden/>
    <w:unhideWhenUsed/>
    <w:rsid w:val="0013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011">
      <w:bodyDiv w:val="1"/>
      <w:marLeft w:val="0"/>
      <w:marRight w:val="0"/>
      <w:marTop w:val="0"/>
      <w:marBottom w:val="0"/>
      <w:divBdr>
        <w:top w:val="none" w:sz="0" w:space="0" w:color="auto"/>
        <w:left w:val="none" w:sz="0" w:space="0" w:color="auto"/>
        <w:bottom w:val="none" w:sz="0" w:space="0" w:color="auto"/>
        <w:right w:val="none" w:sz="0" w:space="0" w:color="auto"/>
      </w:divBdr>
      <w:divsChild>
        <w:div w:id="1906795195">
          <w:marLeft w:val="547"/>
          <w:marRight w:val="0"/>
          <w:marTop w:val="0"/>
          <w:marBottom w:val="120"/>
          <w:divBdr>
            <w:top w:val="none" w:sz="0" w:space="0" w:color="auto"/>
            <w:left w:val="none" w:sz="0" w:space="0" w:color="auto"/>
            <w:bottom w:val="none" w:sz="0" w:space="0" w:color="auto"/>
            <w:right w:val="none" w:sz="0" w:space="0" w:color="auto"/>
          </w:divBdr>
        </w:div>
        <w:div w:id="478958388">
          <w:marLeft w:val="547"/>
          <w:marRight w:val="0"/>
          <w:marTop w:val="0"/>
          <w:marBottom w:val="120"/>
          <w:divBdr>
            <w:top w:val="none" w:sz="0" w:space="0" w:color="auto"/>
            <w:left w:val="none" w:sz="0" w:space="0" w:color="auto"/>
            <w:bottom w:val="none" w:sz="0" w:space="0" w:color="auto"/>
            <w:right w:val="none" w:sz="0" w:space="0" w:color="auto"/>
          </w:divBdr>
        </w:div>
        <w:div w:id="1203977428">
          <w:marLeft w:val="547"/>
          <w:marRight w:val="0"/>
          <w:marTop w:val="0"/>
          <w:marBottom w:val="120"/>
          <w:divBdr>
            <w:top w:val="none" w:sz="0" w:space="0" w:color="auto"/>
            <w:left w:val="none" w:sz="0" w:space="0" w:color="auto"/>
            <w:bottom w:val="none" w:sz="0" w:space="0" w:color="auto"/>
            <w:right w:val="none" w:sz="0" w:space="0" w:color="auto"/>
          </w:divBdr>
        </w:div>
        <w:div w:id="735904206">
          <w:marLeft w:val="547"/>
          <w:marRight w:val="0"/>
          <w:marTop w:val="0"/>
          <w:marBottom w:val="120"/>
          <w:divBdr>
            <w:top w:val="none" w:sz="0" w:space="0" w:color="auto"/>
            <w:left w:val="none" w:sz="0" w:space="0" w:color="auto"/>
            <w:bottom w:val="none" w:sz="0" w:space="0" w:color="auto"/>
            <w:right w:val="none" w:sz="0" w:space="0" w:color="auto"/>
          </w:divBdr>
        </w:div>
        <w:div w:id="1488589972">
          <w:marLeft w:val="547"/>
          <w:marRight w:val="0"/>
          <w:marTop w:val="0"/>
          <w:marBottom w:val="120"/>
          <w:divBdr>
            <w:top w:val="none" w:sz="0" w:space="0" w:color="auto"/>
            <w:left w:val="none" w:sz="0" w:space="0" w:color="auto"/>
            <w:bottom w:val="none" w:sz="0" w:space="0" w:color="auto"/>
            <w:right w:val="none" w:sz="0" w:space="0" w:color="auto"/>
          </w:divBdr>
        </w:div>
        <w:div w:id="1396975919">
          <w:marLeft w:val="547"/>
          <w:marRight w:val="0"/>
          <w:marTop w:val="0"/>
          <w:marBottom w:val="120"/>
          <w:divBdr>
            <w:top w:val="none" w:sz="0" w:space="0" w:color="auto"/>
            <w:left w:val="none" w:sz="0" w:space="0" w:color="auto"/>
            <w:bottom w:val="none" w:sz="0" w:space="0" w:color="auto"/>
            <w:right w:val="none" w:sz="0" w:space="0" w:color="auto"/>
          </w:divBdr>
        </w:div>
      </w:divsChild>
    </w:div>
    <w:div w:id="289894882">
      <w:bodyDiv w:val="1"/>
      <w:marLeft w:val="0"/>
      <w:marRight w:val="0"/>
      <w:marTop w:val="0"/>
      <w:marBottom w:val="0"/>
      <w:divBdr>
        <w:top w:val="none" w:sz="0" w:space="0" w:color="auto"/>
        <w:left w:val="none" w:sz="0" w:space="0" w:color="auto"/>
        <w:bottom w:val="none" w:sz="0" w:space="0" w:color="auto"/>
        <w:right w:val="none" w:sz="0" w:space="0" w:color="auto"/>
      </w:divBdr>
    </w:div>
    <w:div w:id="386420930">
      <w:bodyDiv w:val="1"/>
      <w:marLeft w:val="0"/>
      <w:marRight w:val="0"/>
      <w:marTop w:val="0"/>
      <w:marBottom w:val="0"/>
      <w:divBdr>
        <w:top w:val="none" w:sz="0" w:space="0" w:color="auto"/>
        <w:left w:val="none" w:sz="0" w:space="0" w:color="auto"/>
        <w:bottom w:val="none" w:sz="0" w:space="0" w:color="auto"/>
        <w:right w:val="none" w:sz="0" w:space="0" w:color="auto"/>
      </w:divBdr>
    </w:div>
    <w:div w:id="1421215409">
      <w:bodyDiv w:val="1"/>
      <w:marLeft w:val="0"/>
      <w:marRight w:val="0"/>
      <w:marTop w:val="0"/>
      <w:marBottom w:val="0"/>
      <w:divBdr>
        <w:top w:val="none" w:sz="0" w:space="0" w:color="auto"/>
        <w:left w:val="none" w:sz="0" w:space="0" w:color="auto"/>
        <w:bottom w:val="none" w:sz="0" w:space="0" w:color="auto"/>
        <w:right w:val="none" w:sz="0" w:space="0" w:color="auto"/>
      </w:divBdr>
    </w:div>
    <w:div w:id="1497379585">
      <w:bodyDiv w:val="1"/>
      <w:marLeft w:val="0"/>
      <w:marRight w:val="0"/>
      <w:marTop w:val="0"/>
      <w:marBottom w:val="0"/>
      <w:divBdr>
        <w:top w:val="none" w:sz="0" w:space="0" w:color="auto"/>
        <w:left w:val="none" w:sz="0" w:space="0" w:color="auto"/>
        <w:bottom w:val="none" w:sz="0" w:space="0" w:color="auto"/>
        <w:right w:val="none" w:sz="0" w:space="0" w:color="auto"/>
      </w:divBdr>
      <w:divsChild>
        <w:div w:id="54622802">
          <w:marLeft w:val="0"/>
          <w:marRight w:val="0"/>
          <w:marTop w:val="0"/>
          <w:marBottom w:val="0"/>
          <w:divBdr>
            <w:top w:val="none" w:sz="0" w:space="0" w:color="auto"/>
            <w:left w:val="none" w:sz="0" w:space="0" w:color="auto"/>
            <w:bottom w:val="none" w:sz="0" w:space="0" w:color="auto"/>
            <w:right w:val="none" w:sz="0" w:space="0" w:color="auto"/>
          </w:divBdr>
          <w:divsChild>
            <w:div w:id="588317126">
              <w:marLeft w:val="0"/>
              <w:marRight w:val="0"/>
              <w:marTop w:val="0"/>
              <w:marBottom w:val="0"/>
              <w:divBdr>
                <w:top w:val="none" w:sz="0" w:space="0" w:color="auto"/>
                <w:left w:val="none" w:sz="0" w:space="0" w:color="auto"/>
                <w:bottom w:val="none" w:sz="0" w:space="0" w:color="auto"/>
                <w:right w:val="none" w:sz="0" w:space="0" w:color="auto"/>
              </w:divBdr>
              <w:divsChild>
                <w:div w:id="171072663">
                  <w:marLeft w:val="0"/>
                  <w:marRight w:val="0"/>
                  <w:marTop w:val="0"/>
                  <w:marBottom w:val="0"/>
                  <w:divBdr>
                    <w:top w:val="none" w:sz="0" w:space="0" w:color="auto"/>
                    <w:left w:val="none" w:sz="0" w:space="0" w:color="auto"/>
                    <w:bottom w:val="none" w:sz="0" w:space="0" w:color="auto"/>
                    <w:right w:val="none" w:sz="0" w:space="0" w:color="auto"/>
                  </w:divBdr>
                  <w:divsChild>
                    <w:div w:id="17415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95704">
      <w:bodyDiv w:val="1"/>
      <w:marLeft w:val="0"/>
      <w:marRight w:val="0"/>
      <w:marTop w:val="0"/>
      <w:marBottom w:val="0"/>
      <w:divBdr>
        <w:top w:val="none" w:sz="0" w:space="0" w:color="auto"/>
        <w:left w:val="none" w:sz="0" w:space="0" w:color="auto"/>
        <w:bottom w:val="none" w:sz="0" w:space="0" w:color="auto"/>
        <w:right w:val="none" w:sz="0" w:space="0" w:color="auto"/>
      </w:divBdr>
      <w:divsChild>
        <w:div w:id="1745570857">
          <w:marLeft w:val="547"/>
          <w:marRight w:val="0"/>
          <w:marTop w:val="0"/>
          <w:marBottom w:val="120"/>
          <w:divBdr>
            <w:top w:val="none" w:sz="0" w:space="0" w:color="auto"/>
            <w:left w:val="none" w:sz="0" w:space="0" w:color="auto"/>
            <w:bottom w:val="none" w:sz="0" w:space="0" w:color="auto"/>
            <w:right w:val="none" w:sz="0" w:space="0" w:color="auto"/>
          </w:divBdr>
        </w:div>
        <w:div w:id="741563615">
          <w:marLeft w:val="1166"/>
          <w:marRight w:val="0"/>
          <w:marTop w:val="0"/>
          <w:marBottom w:val="120"/>
          <w:divBdr>
            <w:top w:val="none" w:sz="0" w:space="0" w:color="auto"/>
            <w:left w:val="none" w:sz="0" w:space="0" w:color="auto"/>
            <w:bottom w:val="none" w:sz="0" w:space="0" w:color="auto"/>
            <w:right w:val="none" w:sz="0" w:space="0" w:color="auto"/>
          </w:divBdr>
        </w:div>
        <w:div w:id="1999184014">
          <w:marLeft w:val="1166"/>
          <w:marRight w:val="0"/>
          <w:marTop w:val="0"/>
          <w:marBottom w:val="120"/>
          <w:divBdr>
            <w:top w:val="none" w:sz="0" w:space="0" w:color="auto"/>
            <w:left w:val="none" w:sz="0" w:space="0" w:color="auto"/>
            <w:bottom w:val="none" w:sz="0" w:space="0" w:color="auto"/>
            <w:right w:val="none" w:sz="0" w:space="0" w:color="auto"/>
          </w:divBdr>
        </w:div>
      </w:divsChild>
    </w:div>
    <w:div w:id="2054572008">
      <w:bodyDiv w:val="1"/>
      <w:marLeft w:val="0"/>
      <w:marRight w:val="0"/>
      <w:marTop w:val="0"/>
      <w:marBottom w:val="0"/>
      <w:divBdr>
        <w:top w:val="none" w:sz="0" w:space="0" w:color="auto"/>
        <w:left w:val="none" w:sz="0" w:space="0" w:color="auto"/>
        <w:bottom w:val="none" w:sz="0" w:space="0" w:color="auto"/>
        <w:right w:val="none" w:sz="0" w:space="0" w:color="auto"/>
      </w:divBdr>
      <w:divsChild>
        <w:div w:id="53905398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oos.peeters@uhasselt.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atrick.cosemans@sirris.be" TargetMode="External"/><Relationship Id="rId7" Type="http://schemas.openxmlformats.org/officeDocument/2006/relationships/settings" Target="settings.xml"/><Relationship Id="rId12" Type="http://schemas.openxmlformats.org/officeDocument/2006/relationships/hyperlink" Target="mailto:phil.rosenow@ivv.fraunhofer.de" TargetMode="External"/><Relationship Id="rId17" Type="http://schemas.openxmlformats.org/officeDocument/2006/relationships/image" Target="media/image4.png"/><Relationship Id="rId25" Type="http://schemas.openxmlformats.org/officeDocument/2006/relationships/hyperlink" Target="mailto:inge.dirinck@flandersfood.com" TargetMode="External"/><Relationship Id="rId2" Type="http://schemas.openxmlformats.org/officeDocument/2006/relationships/customXml" Target="../customXml/item2.xml"/><Relationship Id="rId16" Type="http://schemas.openxmlformats.org/officeDocument/2006/relationships/hyperlink" Target="mailto:artur-bartkowiak@zut.edu.p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recht.van.der.hoeven@pack4food.b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ram.bamps@uhassel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atureef.pl" TargetMode="External"/><Relationship Id="rId22" Type="http://schemas.openxmlformats.org/officeDocument/2006/relationships/image" Target="media/image6.gi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699CF8DC38240843A592E93D0AFE4" ma:contentTypeVersion="" ma:contentTypeDescription="Create a new document." ma:contentTypeScope="" ma:versionID="0a8f6b4774681d038d8bf0a94cfe2b04">
  <xsd:schema xmlns:xsd="http://www.w3.org/2001/XMLSchema" xmlns:xs="http://www.w3.org/2001/XMLSchema" xmlns:p="http://schemas.microsoft.com/office/2006/metadata/properties" targetNamespace="http://schemas.microsoft.com/office/2006/metadata/properties" ma:root="true" ma:fieldsID="d6346c499c1ba1ff69efa6522948a6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A1ACB-DCC1-4BB3-A35B-D3D49441C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C01B9-348E-46AD-83D9-2254343E494E}">
  <ds:schemaRefs>
    <ds:schemaRef ds:uri="http://schemas.openxmlformats.org/officeDocument/2006/bibliography"/>
  </ds:schemaRefs>
</ds:datastoreItem>
</file>

<file path=customXml/itemProps3.xml><?xml version="1.0" encoding="utf-8"?>
<ds:datastoreItem xmlns:ds="http://schemas.openxmlformats.org/officeDocument/2006/customXml" ds:itemID="{00B9C972-7238-4C71-8A08-28EACD25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2CF368-2154-463E-8B1F-212E2B88C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8231</Characters>
  <Application>Microsoft Office Word</Application>
  <DocSecurity>0</DocSecurity>
  <Lines>68</Lines>
  <Paragraphs>19</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Cosemans</dc:creator>
  <cp:keywords/>
  <dc:description/>
  <cp:lastModifiedBy>Patrick Cosemans</cp:lastModifiedBy>
  <cp:revision>2</cp:revision>
  <dcterms:created xsi:type="dcterms:W3CDTF">2023-02-21T07:42:00Z</dcterms:created>
  <dcterms:modified xsi:type="dcterms:W3CDTF">2023-02-21T07:42:00Z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0x010100B9F699CF8DC38240843A592E93D0AFE4</vt:lpwstr>
  </property>
</Properties>
</file>